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253B3" w14:textId="3ED8E963" w:rsidR="00CD4FAD" w:rsidRDefault="00CD4FAD" w:rsidP="00CD4FAD">
      <w:pPr>
        <w:pStyle w:val="1izenburua"/>
        <w:rPr>
          <w:color w:val="auto"/>
          <w:sz w:val="24"/>
        </w:rPr>
      </w:pPr>
      <w:r>
        <w:rPr>
          <w:color w:val="auto"/>
          <w:sz w:val="24"/>
        </w:rPr>
        <w:t>EGOERA</w:t>
      </w:r>
    </w:p>
    <w:p w14:paraId="23FB5468" w14:textId="16FB4B40" w:rsidR="00CD4FAD" w:rsidRDefault="00CD4FAD">
      <w:pPr>
        <w:rPr>
          <w:sz w:val="24"/>
        </w:rPr>
      </w:pPr>
    </w:p>
    <w:tbl>
      <w:tblPr>
        <w:tblStyle w:val="Saretaduntaula"/>
        <w:tblW w:w="9006" w:type="dxa"/>
        <w:tblLook w:val="04A0" w:firstRow="1" w:lastRow="0" w:firstColumn="1" w:lastColumn="0" w:noHBand="0" w:noVBand="1"/>
      </w:tblPr>
      <w:tblGrid>
        <w:gridCol w:w="4503"/>
        <w:gridCol w:w="4503"/>
      </w:tblGrid>
      <w:tr w:rsidR="00CD4FAD" w:rsidRPr="003371EE" w14:paraId="5112EE88" w14:textId="77777777" w:rsidTr="00E85435">
        <w:tc>
          <w:tcPr>
            <w:tcW w:w="4503" w:type="dxa"/>
          </w:tcPr>
          <w:p w14:paraId="6B06D011" w14:textId="77777777" w:rsidR="00CD4FAD" w:rsidRPr="003371EE" w:rsidRDefault="00CD4FAD" w:rsidP="00E85435">
            <w:pPr>
              <w:jc w:val="center"/>
              <w:rPr>
                <w:b/>
              </w:rPr>
            </w:pPr>
            <w:r w:rsidRPr="003371EE">
              <w:rPr>
                <w:b/>
              </w:rPr>
              <w:t>ZIRKULAZIO</w:t>
            </w:r>
            <w:r>
              <w:rPr>
                <w:b/>
              </w:rPr>
              <w:t>A</w:t>
            </w:r>
            <w:r w:rsidRPr="003371EE">
              <w:rPr>
                <w:b/>
              </w:rPr>
              <w:t xml:space="preserve"> HIZTEGIA</w:t>
            </w:r>
          </w:p>
          <w:p w14:paraId="7F6919E7" w14:textId="77777777" w:rsidR="00CD4FAD" w:rsidRPr="003371EE" w:rsidRDefault="00CD4FAD" w:rsidP="00E85435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4503" w:type="dxa"/>
          </w:tcPr>
          <w:p w14:paraId="7E13AB53" w14:textId="77777777" w:rsidR="00CD4FAD" w:rsidRPr="003371EE" w:rsidRDefault="00CD4FAD" w:rsidP="00E85435">
            <w:pPr>
              <w:jc w:val="center"/>
              <w:rPr>
                <w:b/>
              </w:rPr>
            </w:pPr>
            <w:r w:rsidRPr="003371EE">
              <w:rPr>
                <w:b/>
              </w:rPr>
              <w:t>ZIRKULAZIO</w:t>
            </w:r>
            <w:r>
              <w:rPr>
                <w:b/>
              </w:rPr>
              <w:t>A</w:t>
            </w:r>
            <w:r w:rsidRPr="003371EE">
              <w:rPr>
                <w:b/>
              </w:rPr>
              <w:t xml:space="preserve"> HIZTEGIA</w:t>
            </w:r>
          </w:p>
          <w:p w14:paraId="53A08B75" w14:textId="77777777" w:rsidR="00CD4FAD" w:rsidRPr="003371EE" w:rsidRDefault="00CD4FAD" w:rsidP="00E85435">
            <w:pPr>
              <w:jc w:val="center"/>
              <w:rPr>
                <w:b/>
              </w:rPr>
            </w:pPr>
            <w:r w:rsidRPr="003371EE">
              <w:rPr>
                <w:b/>
              </w:rPr>
              <w:t>2018</w:t>
            </w:r>
          </w:p>
        </w:tc>
      </w:tr>
      <w:tr w:rsidR="00CD4FAD" w:rsidRPr="003371EE" w14:paraId="5372EFAA" w14:textId="77777777" w:rsidTr="00E85435">
        <w:tc>
          <w:tcPr>
            <w:tcW w:w="4503" w:type="dxa"/>
          </w:tcPr>
          <w:p w14:paraId="5E55A7E1" w14:textId="77777777" w:rsidR="00CD4FAD" w:rsidRPr="00F02587" w:rsidRDefault="00CD4FAD" w:rsidP="00E85435">
            <w:pPr>
              <w:tabs>
                <w:tab w:val="left" w:pos="340"/>
              </w:tabs>
              <w:ind w:right="113"/>
              <w:rPr>
                <w:szCs w:val="20"/>
              </w:rPr>
            </w:pPr>
            <w:r w:rsidRPr="00F02587">
              <w:rPr>
                <w:szCs w:val="20"/>
              </w:rPr>
              <w:t>355</w:t>
            </w:r>
          </w:p>
          <w:p w14:paraId="17163FBA" w14:textId="77777777" w:rsidR="00CD4FAD" w:rsidRPr="00F02587" w:rsidRDefault="00CD4FAD" w:rsidP="00E85435">
            <w:pPr>
              <w:tabs>
                <w:tab w:val="left" w:pos="340"/>
              </w:tabs>
              <w:ind w:right="113"/>
              <w:rPr>
                <w:i/>
                <w:iCs/>
                <w:szCs w:val="20"/>
              </w:rPr>
            </w:pPr>
            <w:r w:rsidRPr="00F02587">
              <w:rPr>
                <w:b/>
                <w:bCs/>
                <w:szCs w:val="20"/>
              </w:rPr>
              <w:t>ibilgailu blindatu</w:t>
            </w:r>
            <w:r w:rsidRPr="00F02587">
              <w:rPr>
                <w:i/>
                <w:iCs/>
                <w:szCs w:val="20"/>
              </w:rPr>
              <w:t xml:space="preserve"> (4)</w:t>
            </w:r>
          </w:p>
          <w:p w14:paraId="4B978601" w14:textId="77777777" w:rsidR="00CD4FAD" w:rsidRPr="00F02587" w:rsidRDefault="00CD4FAD" w:rsidP="00E85435">
            <w:pPr>
              <w:pStyle w:val="2izenburua"/>
              <w:tabs>
                <w:tab w:val="left" w:pos="340"/>
              </w:tabs>
              <w:spacing w:line="240" w:lineRule="auto"/>
              <w:ind w:right="113"/>
              <w:jc w:val="left"/>
              <w:outlineLvl w:val="1"/>
              <w:rPr>
                <w:i w:val="0"/>
                <w:iCs w:val="0"/>
                <w:sz w:val="20"/>
                <w:szCs w:val="20"/>
              </w:rPr>
            </w:pPr>
            <w:r w:rsidRPr="00F02587">
              <w:rPr>
                <w:i w:val="0"/>
                <w:iCs w:val="0"/>
                <w:sz w:val="20"/>
                <w:szCs w:val="20"/>
              </w:rPr>
              <w:tab/>
              <w:t>Pertsonak edo salgaiak garraiatzeko ibilgailua, blindaje baten bidez sendotutako kutxa itxi bat duena.</w:t>
            </w:r>
          </w:p>
          <w:p w14:paraId="0EFCC07D" w14:textId="77777777" w:rsidR="00CD4FAD" w:rsidRPr="00F02587" w:rsidRDefault="00CD4FAD" w:rsidP="00E85435">
            <w:pPr>
              <w:pStyle w:val="2izenburua"/>
              <w:tabs>
                <w:tab w:val="left" w:pos="340"/>
              </w:tabs>
              <w:spacing w:line="240" w:lineRule="auto"/>
              <w:ind w:right="113"/>
              <w:jc w:val="left"/>
              <w:outlineLvl w:val="1"/>
              <w:rPr>
                <w:i w:val="0"/>
                <w:iCs w:val="0"/>
                <w:sz w:val="20"/>
                <w:szCs w:val="20"/>
              </w:rPr>
            </w:pPr>
            <w:r w:rsidRPr="00F02587">
              <w:rPr>
                <w:b/>
                <w:bCs/>
                <w:i w:val="0"/>
                <w:iCs w:val="0"/>
                <w:sz w:val="20"/>
                <w:szCs w:val="20"/>
              </w:rPr>
              <w:t xml:space="preserve"> es</w:t>
            </w:r>
            <w:r w:rsidRPr="00F02587">
              <w:rPr>
                <w:i w:val="0"/>
                <w:iCs w:val="0"/>
                <w:sz w:val="20"/>
                <w:szCs w:val="20"/>
              </w:rPr>
              <w:tab/>
              <w:t>vehículo blindado</w:t>
            </w:r>
          </w:p>
          <w:p w14:paraId="11713303" w14:textId="77777777" w:rsidR="00CD4FAD" w:rsidRPr="00F02587" w:rsidRDefault="00CD4FAD" w:rsidP="00E85435">
            <w:pPr>
              <w:tabs>
                <w:tab w:val="left" w:pos="340"/>
              </w:tabs>
              <w:ind w:right="113"/>
              <w:rPr>
                <w:szCs w:val="20"/>
              </w:rPr>
            </w:pPr>
            <w:r w:rsidRPr="00F02587">
              <w:rPr>
                <w:b/>
                <w:bCs/>
                <w:szCs w:val="20"/>
              </w:rPr>
              <w:t xml:space="preserve"> fr</w:t>
            </w:r>
            <w:r w:rsidRPr="00F02587">
              <w:rPr>
                <w:szCs w:val="20"/>
              </w:rPr>
              <w:tab/>
              <w:t>véhicule blindé</w:t>
            </w:r>
          </w:p>
          <w:p w14:paraId="3EBEA506" w14:textId="77777777" w:rsidR="00CD4FAD" w:rsidRPr="003371EE" w:rsidRDefault="00CD4FAD" w:rsidP="00E85435">
            <w:pPr>
              <w:tabs>
                <w:tab w:val="left" w:pos="340"/>
              </w:tabs>
              <w:spacing w:line="220" w:lineRule="atLeast"/>
              <w:rPr>
                <w:szCs w:val="20"/>
              </w:rPr>
            </w:pPr>
            <w:r w:rsidRPr="00F02587">
              <w:rPr>
                <w:b/>
                <w:bCs/>
                <w:szCs w:val="20"/>
              </w:rPr>
              <w:t xml:space="preserve"> en</w:t>
            </w:r>
            <w:r w:rsidRPr="00F02587">
              <w:rPr>
                <w:szCs w:val="20"/>
              </w:rPr>
              <w:tab/>
              <w:t>armoured car</w:t>
            </w:r>
          </w:p>
        </w:tc>
        <w:tc>
          <w:tcPr>
            <w:tcW w:w="4503" w:type="dxa"/>
          </w:tcPr>
          <w:p w14:paraId="32CDB418" w14:textId="77777777" w:rsidR="00CD4FAD" w:rsidRPr="00490024" w:rsidRDefault="00CD4FAD" w:rsidP="00E85435">
            <w:pPr>
              <w:tabs>
                <w:tab w:val="left" w:pos="340"/>
              </w:tabs>
              <w:spacing w:before="260" w:line="220" w:lineRule="atLeast"/>
              <w:rPr>
                <w:szCs w:val="20"/>
                <w:lang w:val="eu-ES"/>
              </w:rPr>
            </w:pPr>
            <w:r w:rsidRPr="00490024">
              <w:rPr>
                <w:szCs w:val="20"/>
                <w:lang w:val="eu-ES"/>
              </w:rPr>
              <w:t>366</w:t>
            </w:r>
          </w:p>
          <w:p w14:paraId="1882B930" w14:textId="77777777" w:rsidR="00CD4FAD" w:rsidRPr="00490024" w:rsidRDefault="00CD4FAD" w:rsidP="00E85435">
            <w:pPr>
              <w:tabs>
                <w:tab w:val="left" w:pos="340"/>
              </w:tabs>
              <w:spacing w:before="1" w:line="220" w:lineRule="atLeast"/>
              <w:rPr>
                <w:i/>
                <w:iCs/>
                <w:szCs w:val="20"/>
                <w:lang w:val="eu-ES"/>
              </w:rPr>
            </w:pPr>
            <w:r w:rsidRPr="00490024">
              <w:rPr>
                <w:b/>
                <w:bCs/>
                <w:szCs w:val="20"/>
                <w:lang w:val="eu-ES"/>
              </w:rPr>
              <w:t>ibilgailu blindatu</w:t>
            </w:r>
            <w:r w:rsidRPr="00490024">
              <w:rPr>
                <w:i/>
                <w:iCs/>
                <w:szCs w:val="20"/>
                <w:lang w:val="eu-ES"/>
              </w:rPr>
              <w:t xml:space="preserve"> (4)</w:t>
            </w:r>
          </w:p>
          <w:p w14:paraId="6A073051" w14:textId="77777777" w:rsidR="00CD4FAD" w:rsidRDefault="00CD4FAD" w:rsidP="00E85435">
            <w:pPr>
              <w:pStyle w:val="2izenburua"/>
              <w:tabs>
                <w:tab w:val="left" w:pos="340"/>
              </w:tabs>
              <w:spacing w:before="40" w:line="220" w:lineRule="atLeast"/>
              <w:outlineLvl w:val="1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ab/>
              <w:t>Pertsonak edo salgaiak garraiatzeko ibilgailua, blindaje baten bidez sendotutako kutxa itxi bat duena.</w:t>
            </w:r>
          </w:p>
          <w:p w14:paraId="30D57103" w14:textId="77777777" w:rsidR="00CD4FAD" w:rsidRDefault="00CD4FAD" w:rsidP="00E85435">
            <w:pPr>
              <w:pStyle w:val="2izenburua"/>
              <w:tabs>
                <w:tab w:val="left" w:pos="340"/>
              </w:tabs>
              <w:spacing w:before="40" w:line="220" w:lineRule="atLeast"/>
              <w:outlineLvl w:val="1"/>
              <w:rPr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 xml:space="preserve"> es</w:t>
            </w:r>
            <w:r>
              <w:rPr>
                <w:i w:val="0"/>
                <w:iCs w:val="0"/>
                <w:sz w:val="20"/>
                <w:szCs w:val="20"/>
              </w:rPr>
              <w:tab/>
              <w:t>vehículo blindado</w:t>
            </w:r>
          </w:p>
          <w:p w14:paraId="075D54EA" w14:textId="77777777" w:rsidR="00CD4FAD" w:rsidRDefault="00CD4FAD" w:rsidP="00E85435">
            <w:pPr>
              <w:tabs>
                <w:tab w:val="left" w:pos="340"/>
              </w:tabs>
              <w:spacing w:line="220" w:lineRule="atLeast"/>
              <w:rPr>
                <w:szCs w:val="20"/>
                <w:lang w:val="eu-ES"/>
              </w:rPr>
            </w:pPr>
            <w:r>
              <w:rPr>
                <w:b/>
                <w:bCs/>
                <w:szCs w:val="20"/>
                <w:lang w:val="eu-ES"/>
              </w:rPr>
              <w:t xml:space="preserve"> fr</w:t>
            </w:r>
            <w:r>
              <w:rPr>
                <w:szCs w:val="20"/>
                <w:lang w:val="eu-ES"/>
              </w:rPr>
              <w:tab/>
              <w:t>véhicule blindé</w:t>
            </w:r>
          </w:p>
          <w:p w14:paraId="228F39CD" w14:textId="77777777" w:rsidR="00CD4FAD" w:rsidRDefault="00CD4FAD" w:rsidP="00E85435">
            <w:pPr>
              <w:tabs>
                <w:tab w:val="left" w:pos="340"/>
              </w:tabs>
              <w:spacing w:line="220" w:lineRule="atLeast"/>
              <w:rPr>
                <w:szCs w:val="20"/>
                <w:lang w:val="eu-ES"/>
              </w:rPr>
            </w:pPr>
            <w:r>
              <w:rPr>
                <w:b/>
                <w:bCs/>
                <w:szCs w:val="20"/>
                <w:lang w:val="eu-ES"/>
              </w:rPr>
              <w:t xml:space="preserve"> en</w:t>
            </w:r>
            <w:r>
              <w:rPr>
                <w:szCs w:val="20"/>
                <w:lang w:val="eu-ES"/>
              </w:rPr>
              <w:tab/>
              <w:t>armoured car</w:t>
            </w:r>
          </w:p>
          <w:p w14:paraId="6BA92810" w14:textId="77777777" w:rsidR="00CD4FAD" w:rsidRPr="003371EE" w:rsidRDefault="00CD4FAD" w:rsidP="00E85435">
            <w:pPr>
              <w:tabs>
                <w:tab w:val="left" w:pos="340"/>
              </w:tabs>
              <w:spacing w:line="220" w:lineRule="atLeast"/>
              <w:rPr>
                <w:szCs w:val="20"/>
              </w:rPr>
            </w:pPr>
          </w:p>
        </w:tc>
      </w:tr>
    </w:tbl>
    <w:p w14:paraId="2AF65F1E" w14:textId="77777777" w:rsidR="00FD6A96" w:rsidRDefault="00FD6A96" w:rsidP="00FD6A96">
      <w:pPr>
        <w:pStyle w:val="1izenburua"/>
        <w:rPr>
          <w:color w:val="auto"/>
          <w:sz w:val="24"/>
        </w:rPr>
      </w:pPr>
      <w:r>
        <w:rPr>
          <w:color w:val="auto"/>
          <w:sz w:val="24"/>
        </w:rPr>
        <w:t>PROPOSAMENA</w:t>
      </w:r>
    </w:p>
    <w:p w14:paraId="48ABD43F" w14:textId="77777777" w:rsidR="00FD6A96" w:rsidRDefault="00FD6A96" w:rsidP="00FD6A96"/>
    <w:p w14:paraId="02FA4045" w14:textId="77777777" w:rsidR="00FD6A96" w:rsidRPr="00490024" w:rsidRDefault="00FD6A96" w:rsidP="00FD6A96">
      <w:pPr>
        <w:shd w:val="clear" w:color="auto" w:fill="DBE5F1" w:themeFill="accent1" w:themeFillTint="33"/>
        <w:tabs>
          <w:tab w:val="left" w:pos="340"/>
        </w:tabs>
        <w:spacing w:before="260" w:line="220" w:lineRule="atLeast"/>
        <w:rPr>
          <w:szCs w:val="20"/>
          <w:lang w:val="eu-ES"/>
        </w:rPr>
      </w:pPr>
      <w:r w:rsidRPr="00490024">
        <w:rPr>
          <w:szCs w:val="20"/>
          <w:lang w:val="eu-ES"/>
        </w:rPr>
        <w:t>366</w:t>
      </w:r>
    </w:p>
    <w:p w14:paraId="55804033" w14:textId="77777777" w:rsidR="00FD6A96" w:rsidRPr="00490024" w:rsidRDefault="00FD6A96" w:rsidP="00FD6A96">
      <w:pPr>
        <w:shd w:val="clear" w:color="auto" w:fill="DBE5F1" w:themeFill="accent1" w:themeFillTint="33"/>
        <w:tabs>
          <w:tab w:val="left" w:pos="340"/>
        </w:tabs>
        <w:spacing w:before="1" w:line="220" w:lineRule="atLeast"/>
        <w:rPr>
          <w:i/>
          <w:iCs/>
          <w:szCs w:val="20"/>
          <w:lang w:val="eu-ES"/>
        </w:rPr>
      </w:pPr>
      <w:r w:rsidRPr="00490024">
        <w:rPr>
          <w:b/>
          <w:bCs/>
          <w:szCs w:val="20"/>
          <w:lang w:val="eu-ES"/>
        </w:rPr>
        <w:t>ibilgailu blindatu</w:t>
      </w:r>
      <w:r w:rsidRPr="00490024">
        <w:rPr>
          <w:i/>
          <w:iCs/>
          <w:szCs w:val="20"/>
          <w:lang w:val="eu-ES"/>
        </w:rPr>
        <w:t xml:space="preserve"> (4)</w:t>
      </w:r>
    </w:p>
    <w:p w14:paraId="342BDA05" w14:textId="77777777" w:rsidR="00FD6A96" w:rsidRDefault="00FD6A96" w:rsidP="00FD6A96">
      <w:pPr>
        <w:pStyle w:val="2izenburua"/>
        <w:shd w:val="clear" w:color="auto" w:fill="DBE5F1" w:themeFill="accent1" w:themeFillTint="33"/>
        <w:tabs>
          <w:tab w:val="left" w:pos="340"/>
        </w:tabs>
        <w:spacing w:before="40" w:line="220" w:lineRule="atLeast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ab/>
        <w:t>Pertsonak edo salgaiak garraiatzeko ibilgailua, blindaje baten bidez sendotutako kutxa itxi bat duena.</w:t>
      </w:r>
    </w:p>
    <w:p w14:paraId="1157B51B" w14:textId="77777777" w:rsidR="00FD6A96" w:rsidRDefault="00FD6A96" w:rsidP="00FD6A96">
      <w:pPr>
        <w:pStyle w:val="2izenburua"/>
        <w:shd w:val="clear" w:color="auto" w:fill="DBE5F1" w:themeFill="accent1" w:themeFillTint="33"/>
        <w:tabs>
          <w:tab w:val="left" w:pos="340"/>
        </w:tabs>
        <w:spacing w:before="40" w:line="220" w:lineRule="atLeast"/>
        <w:rPr>
          <w:i w:val="0"/>
          <w:iCs w:val="0"/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 xml:space="preserve"> es</w:t>
      </w:r>
      <w:r>
        <w:rPr>
          <w:i w:val="0"/>
          <w:iCs w:val="0"/>
          <w:sz w:val="20"/>
          <w:szCs w:val="20"/>
        </w:rPr>
        <w:tab/>
        <w:t>vehículo blindado</w:t>
      </w:r>
    </w:p>
    <w:p w14:paraId="6CCB84A1" w14:textId="77777777" w:rsidR="00FD6A96" w:rsidRDefault="00FD6A96" w:rsidP="00FD6A96">
      <w:pPr>
        <w:shd w:val="clear" w:color="auto" w:fill="DBE5F1" w:themeFill="accent1" w:themeFillTint="33"/>
        <w:tabs>
          <w:tab w:val="left" w:pos="340"/>
        </w:tabs>
        <w:spacing w:line="220" w:lineRule="atLeast"/>
        <w:rPr>
          <w:szCs w:val="20"/>
          <w:lang w:val="eu-ES"/>
        </w:rPr>
      </w:pPr>
      <w:r>
        <w:rPr>
          <w:b/>
          <w:bCs/>
          <w:szCs w:val="20"/>
          <w:lang w:val="eu-ES"/>
        </w:rPr>
        <w:t xml:space="preserve"> fr</w:t>
      </w:r>
      <w:r>
        <w:rPr>
          <w:szCs w:val="20"/>
          <w:lang w:val="eu-ES"/>
        </w:rPr>
        <w:tab/>
        <w:t>véhicule blindé</w:t>
      </w:r>
    </w:p>
    <w:p w14:paraId="56ABFAB0" w14:textId="77777777" w:rsidR="00FD6A96" w:rsidRDefault="00FD6A96" w:rsidP="00FD6A96">
      <w:pPr>
        <w:shd w:val="clear" w:color="auto" w:fill="DBE5F1" w:themeFill="accent1" w:themeFillTint="33"/>
        <w:tabs>
          <w:tab w:val="left" w:pos="340"/>
        </w:tabs>
        <w:spacing w:line="220" w:lineRule="atLeast"/>
        <w:rPr>
          <w:szCs w:val="20"/>
          <w:lang w:val="eu-ES"/>
        </w:rPr>
      </w:pPr>
      <w:r>
        <w:rPr>
          <w:b/>
          <w:bCs/>
          <w:szCs w:val="20"/>
          <w:lang w:val="eu-ES"/>
        </w:rPr>
        <w:t xml:space="preserve"> en</w:t>
      </w:r>
      <w:r>
        <w:rPr>
          <w:szCs w:val="20"/>
          <w:lang w:val="eu-ES"/>
        </w:rPr>
        <w:tab/>
        <w:t xml:space="preserve">armoured </w:t>
      </w:r>
      <w:r w:rsidRPr="00FD6A96">
        <w:rPr>
          <w:szCs w:val="20"/>
          <w:highlight w:val="cyan"/>
          <w:lang w:val="eu-ES"/>
        </w:rPr>
        <w:t>vehicle</w:t>
      </w:r>
    </w:p>
    <w:p w14:paraId="1EBD28DA" w14:textId="77777777" w:rsidR="00FD6A96" w:rsidRDefault="00FD6A96" w:rsidP="00FD6A96">
      <w:pPr>
        <w:shd w:val="clear" w:color="auto" w:fill="DBE5F1" w:themeFill="accent1" w:themeFillTint="33"/>
      </w:pPr>
    </w:p>
    <w:p w14:paraId="59D4F0C9" w14:textId="77777777" w:rsidR="00FD6A96" w:rsidRPr="00FD6A96" w:rsidRDefault="00FD6A96" w:rsidP="00FD6A96">
      <w:bookmarkStart w:id="0" w:name="_GoBack"/>
      <w:bookmarkEnd w:id="0"/>
    </w:p>
    <w:p w14:paraId="592634B2" w14:textId="16F8D13A" w:rsidR="009A6CA2" w:rsidRDefault="00CD4FAD" w:rsidP="00ED12C4">
      <w:pPr>
        <w:pStyle w:val="1izenburua"/>
        <w:rPr>
          <w:color w:val="auto"/>
          <w:sz w:val="24"/>
        </w:rPr>
      </w:pPr>
      <w:r>
        <w:rPr>
          <w:color w:val="auto"/>
          <w:sz w:val="24"/>
        </w:rPr>
        <w:t>AZTERKETA</w:t>
      </w:r>
    </w:p>
    <w:p w14:paraId="04FEE14F" w14:textId="77777777" w:rsidR="00CD4FAD" w:rsidRPr="00CD4FAD" w:rsidRDefault="00CD4FAD" w:rsidP="00CD4FAD">
      <w:pPr>
        <w:pStyle w:val="2izenburua"/>
        <w:rPr>
          <w:rFonts w:asciiTheme="majorHAnsi" w:eastAsiaTheme="majorEastAsia" w:hAnsiTheme="majorHAnsi" w:cstheme="minorHAnsi"/>
          <w:b/>
          <w:i w:val="0"/>
          <w:sz w:val="22"/>
          <w:lang w:eastAsia="en-US"/>
        </w:rPr>
      </w:pPr>
      <w:r w:rsidRPr="00CD4FAD">
        <w:rPr>
          <w:rFonts w:asciiTheme="majorHAnsi" w:eastAsiaTheme="majorEastAsia" w:hAnsiTheme="majorHAnsi" w:cstheme="minorHAnsi"/>
          <w:b/>
          <w:i w:val="0"/>
          <w:sz w:val="22"/>
          <w:lang w:eastAsia="en-US"/>
        </w:rPr>
        <w:t>REGLAMENTO GENERAL DE VEHÍCULOS</w:t>
      </w:r>
    </w:p>
    <w:p w14:paraId="627F6F11" w14:textId="41163498" w:rsidR="00CD4FAD" w:rsidRPr="00CD4FAD" w:rsidRDefault="00CD4FAD" w:rsidP="00CD4FAD">
      <w:r w:rsidRPr="00CD4FAD">
        <w:rPr>
          <w:rFonts w:eastAsiaTheme="minorHAnsi"/>
          <w:b/>
          <w:sz w:val="24"/>
          <w:szCs w:val="22"/>
          <w:lang w:val="eu-ES" w:eastAsia="en-US"/>
        </w:rPr>
        <w:t>Real Decreto 2822/1998, de 23 de diciembre, por el que se aprueba el Reglamento General de Vehículos</w:t>
      </w:r>
    </w:p>
    <w:p w14:paraId="29C07D29" w14:textId="77777777" w:rsidR="009A6CA2" w:rsidRDefault="009A6CA2"/>
    <w:p w14:paraId="588E6855" w14:textId="77777777" w:rsidR="009A6CA2" w:rsidRDefault="009A6CA2" w:rsidP="009A6CA2">
      <w:r>
        <w:t xml:space="preserve">22 </w:t>
      </w:r>
      <w:r w:rsidRPr="00ED12C4">
        <w:rPr>
          <w:b/>
        </w:rPr>
        <w:t>Blindado</w:t>
      </w:r>
    </w:p>
    <w:p w14:paraId="6A4567EF" w14:textId="77777777" w:rsidR="009A6CA2" w:rsidRDefault="009A6CA2" w:rsidP="009A6CA2">
      <w:r>
        <w:t>Vehículo destinado al transporte de personas y/o mercancías, de caja cerrada reforzada especialmente mediante un blindaje</w:t>
      </w:r>
      <w:r w:rsidR="00ED12C4">
        <w:t>.</w:t>
      </w:r>
    </w:p>
    <w:p w14:paraId="03B11A9D" w14:textId="77777777" w:rsidR="00ED12C4" w:rsidRDefault="00ED12C4" w:rsidP="009A6CA2"/>
    <w:p w14:paraId="3C56A3E5" w14:textId="77777777" w:rsidR="00ED12C4" w:rsidRDefault="00ED12C4" w:rsidP="009A6CA2"/>
    <w:p w14:paraId="62DA5E22" w14:textId="77777777" w:rsidR="00245110" w:rsidRPr="00CD4FAD" w:rsidRDefault="00245110" w:rsidP="00CD4FAD">
      <w:pPr>
        <w:pStyle w:val="2izenburua"/>
        <w:rPr>
          <w:rFonts w:asciiTheme="majorHAnsi" w:eastAsiaTheme="majorEastAsia" w:hAnsiTheme="majorHAnsi" w:cstheme="minorHAnsi"/>
          <w:b/>
          <w:i w:val="0"/>
          <w:sz w:val="22"/>
          <w:lang w:eastAsia="en-US"/>
        </w:rPr>
      </w:pPr>
      <w:r w:rsidRPr="00CD4FAD">
        <w:rPr>
          <w:rFonts w:asciiTheme="majorHAnsi" w:eastAsiaTheme="majorEastAsia" w:hAnsiTheme="majorHAnsi" w:cstheme="minorHAnsi"/>
          <w:b/>
          <w:i w:val="0"/>
          <w:sz w:val="22"/>
          <w:lang w:eastAsia="en-US"/>
        </w:rPr>
        <w:t>UTILIDAD DE ALGUNOS VEHÍCULOS</w:t>
      </w:r>
    </w:p>
    <w:p w14:paraId="6E5A254D" w14:textId="77777777" w:rsidR="00245110" w:rsidRPr="00245110" w:rsidRDefault="00245110" w:rsidP="00245110">
      <w:pPr>
        <w:rPr>
          <w:lang w:val="eu-ES"/>
        </w:rPr>
      </w:pPr>
    </w:p>
    <w:p w14:paraId="1355EAD8" w14:textId="77777777" w:rsidR="00245110" w:rsidRPr="00245110" w:rsidRDefault="00245110" w:rsidP="00245110">
      <w:pPr>
        <w:rPr>
          <w:lang w:val="eu-ES"/>
        </w:rPr>
      </w:pPr>
      <w:r w:rsidRPr="00245110">
        <w:rPr>
          <w:lang w:val="eu-ES"/>
        </w:rPr>
        <w:t xml:space="preserve">https://www.slideshare.net/SalvadorAliaga/presentacion-pesos-y-medidas-73556813 </w:t>
      </w:r>
    </w:p>
    <w:p w14:paraId="621F1B49" w14:textId="77777777" w:rsidR="00245110" w:rsidRDefault="00245110" w:rsidP="009A6CA2"/>
    <w:p w14:paraId="5E66AFE9" w14:textId="77777777" w:rsidR="00245110" w:rsidRDefault="00245110" w:rsidP="009A6CA2">
      <w:r>
        <w:rPr>
          <w:noProof/>
          <w:lang w:val="eu-ES"/>
        </w:rPr>
        <w:lastRenderedPageBreak/>
        <w:drawing>
          <wp:inline distT="0" distB="0" distL="0" distR="0" wp14:anchorId="442C882F" wp14:editId="7B71547A">
            <wp:extent cx="5402580" cy="3352800"/>
            <wp:effectExtent l="0" t="0" r="7620" b="0"/>
            <wp:docPr id="2" name="Irud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7692B" w14:textId="77777777" w:rsidR="00245110" w:rsidRDefault="00245110" w:rsidP="009A6CA2"/>
    <w:p w14:paraId="140A6333" w14:textId="77777777" w:rsidR="00245110" w:rsidRDefault="00245110" w:rsidP="009A6CA2"/>
    <w:p w14:paraId="6D8C676D" w14:textId="77777777" w:rsidR="00ED12C4" w:rsidRPr="00CD4FAD" w:rsidRDefault="00ED12C4" w:rsidP="00CD4FAD">
      <w:pPr>
        <w:pStyle w:val="2izenburua"/>
        <w:rPr>
          <w:rFonts w:asciiTheme="majorHAnsi" w:eastAsiaTheme="majorEastAsia" w:hAnsiTheme="majorHAnsi" w:cstheme="minorHAnsi"/>
          <w:b/>
          <w:i w:val="0"/>
          <w:sz w:val="22"/>
          <w:lang w:eastAsia="en-US"/>
        </w:rPr>
      </w:pPr>
      <w:r w:rsidRPr="00CD4FAD">
        <w:rPr>
          <w:rFonts w:asciiTheme="majorHAnsi" w:eastAsiaTheme="majorEastAsia" w:hAnsiTheme="majorHAnsi" w:cstheme="minorHAnsi"/>
          <w:b/>
          <w:i w:val="0"/>
          <w:sz w:val="22"/>
          <w:lang w:eastAsia="en-US"/>
        </w:rPr>
        <w:t>TERMIUM</w:t>
      </w:r>
    </w:p>
    <w:p w14:paraId="3E68C0E0" w14:textId="77777777" w:rsidR="00ED12C4" w:rsidRDefault="00ED12C4" w:rsidP="009A6CA2">
      <w:r>
        <w:rPr>
          <w:noProof/>
          <w:lang w:val="eu-ES"/>
        </w:rPr>
        <w:drawing>
          <wp:inline distT="0" distB="0" distL="0" distR="0" wp14:anchorId="45C2D19E" wp14:editId="5DF079A1">
            <wp:extent cx="4175760" cy="4261526"/>
            <wp:effectExtent l="0" t="0" r="0" b="5715"/>
            <wp:docPr id="1" name="Irud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426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C2A04" w14:textId="77777777" w:rsidR="00FD6A96" w:rsidRDefault="00FD6A96" w:rsidP="009A6CA2"/>
    <w:p w14:paraId="74A4B0B8" w14:textId="77777777" w:rsidR="00FD6A96" w:rsidRPr="00CD4FAD" w:rsidRDefault="00FD6A96" w:rsidP="00CD4FAD">
      <w:pPr>
        <w:pStyle w:val="2izenburua"/>
        <w:rPr>
          <w:rFonts w:asciiTheme="majorHAnsi" w:eastAsiaTheme="majorEastAsia" w:hAnsiTheme="majorHAnsi" w:cstheme="minorHAnsi"/>
          <w:b/>
          <w:i w:val="0"/>
          <w:sz w:val="22"/>
          <w:lang w:eastAsia="en-US"/>
        </w:rPr>
      </w:pPr>
      <w:r w:rsidRPr="00CD4FAD">
        <w:rPr>
          <w:rFonts w:asciiTheme="majorHAnsi" w:eastAsiaTheme="majorEastAsia" w:hAnsiTheme="majorHAnsi" w:cstheme="minorHAnsi"/>
          <w:b/>
          <w:i w:val="0"/>
          <w:sz w:val="22"/>
          <w:lang w:eastAsia="en-US"/>
        </w:rPr>
        <w:t>GRAND DICTIONNAIRE TERMINOLOGIQUE</w:t>
      </w:r>
    </w:p>
    <w:p w14:paraId="6D1C77CE" w14:textId="77777777" w:rsidR="00FD6A96" w:rsidRDefault="00FD6A96" w:rsidP="009A6CA2"/>
    <w:p w14:paraId="782D0880" w14:textId="77777777" w:rsidR="00FD6A96" w:rsidRDefault="00FD6A96" w:rsidP="009A6CA2">
      <w:r>
        <w:rPr>
          <w:noProof/>
          <w:lang w:val="eu-ES"/>
        </w:rPr>
        <w:lastRenderedPageBreak/>
        <w:drawing>
          <wp:inline distT="0" distB="0" distL="0" distR="0" wp14:anchorId="6D771085" wp14:editId="0BC1A1E6">
            <wp:extent cx="5036777" cy="2923070"/>
            <wp:effectExtent l="0" t="0" r="0" b="0"/>
            <wp:docPr id="3" name="Irudi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4122" cy="292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C21A4" w14:textId="77777777" w:rsidR="00FD6A96" w:rsidRDefault="00FD6A96" w:rsidP="009A6CA2"/>
    <w:p w14:paraId="50937641" w14:textId="77777777" w:rsidR="00FD6A96" w:rsidRDefault="00FD6A96" w:rsidP="009A6CA2">
      <w:r>
        <w:rPr>
          <w:noProof/>
          <w:lang w:val="eu-ES"/>
        </w:rPr>
        <w:drawing>
          <wp:inline distT="0" distB="0" distL="0" distR="0" wp14:anchorId="1E6CB778" wp14:editId="4BC731F0">
            <wp:extent cx="5153891" cy="3276661"/>
            <wp:effectExtent l="0" t="0" r="8890" b="0"/>
            <wp:docPr id="4" name="Irudi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1413" cy="327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6A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797D7" w14:textId="77777777" w:rsidR="00CD4FAD" w:rsidRDefault="00CD4FAD" w:rsidP="00CD4FAD">
      <w:r>
        <w:separator/>
      </w:r>
    </w:p>
  </w:endnote>
  <w:endnote w:type="continuationSeparator" w:id="0">
    <w:p w14:paraId="30EFD5C4" w14:textId="77777777" w:rsidR="00CD4FAD" w:rsidRDefault="00CD4FAD" w:rsidP="00CD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266BD" w14:textId="77777777" w:rsidR="00CC09E8" w:rsidRDefault="00CC09E8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29C01" w14:textId="77777777" w:rsidR="00CC09E8" w:rsidRDefault="00CC09E8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8409D" w14:textId="77777777" w:rsidR="00CC09E8" w:rsidRDefault="00CC09E8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C4E71" w14:textId="77777777" w:rsidR="00CD4FAD" w:rsidRDefault="00CD4FAD" w:rsidP="00CD4FAD">
      <w:r>
        <w:separator/>
      </w:r>
    </w:p>
  </w:footnote>
  <w:footnote w:type="continuationSeparator" w:id="0">
    <w:p w14:paraId="46367530" w14:textId="77777777" w:rsidR="00CD4FAD" w:rsidRDefault="00CD4FAD" w:rsidP="00CD4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E5CF1" w14:textId="77777777" w:rsidR="00CC09E8" w:rsidRDefault="00CC09E8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982597"/>
      <w:docPartObj>
        <w:docPartGallery w:val="Page Numbers (Top of Page)"/>
        <w:docPartUnique/>
      </w:docPartObj>
    </w:sdtPr>
    <w:sdtEndPr/>
    <w:sdtContent>
      <w:p w14:paraId="4F89A3B5" w14:textId="6DA3C5A0" w:rsidR="00CD4FAD" w:rsidRDefault="00CD4FAD">
        <w:pPr>
          <w:pStyle w:val="Goiburu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9E8" w:rsidRPr="00CC09E8">
          <w:rPr>
            <w:noProof/>
            <w:lang w:val="eu-ES"/>
          </w:rPr>
          <w:t>1</w:t>
        </w:r>
        <w:r>
          <w:fldChar w:fldCharType="end"/>
        </w:r>
      </w:p>
      <w:p w14:paraId="23102649" w14:textId="71737880" w:rsidR="00CD4FAD" w:rsidRDefault="00CD4FAD">
        <w:pPr>
          <w:pStyle w:val="Goiburua"/>
          <w:jc w:val="right"/>
        </w:pPr>
        <w:r>
          <w:t>IBILGAILU BLINDATU</w:t>
        </w:r>
      </w:p>
    </w:sdtContent>
  </w:sdt>
  <w:p w14:paraId="49A74B03" w14:textId="77777777" w:rsidR="00CD4FAD" w:rsidRDefault="00CD4FAD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690B1" w14:textId="77777777" w:rsidR="00CC09E8" w:rsidRDefault="00CC09E8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ctiveWritingStyle w:appName="MSWord" w:lang="es-ES_tradnl" w:vendorID="64" w:dllVersion="131078" w:nlCheck="1" w:checkStyle="0"/>
  <w:activeWritingStyle w:appName="MSWord" w:lang="eu-ES" w:vendorID="9" w:dllVersion="525" w:checkStyle="1"/>
  <w:documentProtection w:edit="readOnly" w:enforcement="1" w:cryptProviderType="rsaAES" w:cryptAlgorithmClass="hash" w:cryptAlgorithmType="typeAny" w:cryptAlgorithmSid="14" w:cryptSpinCount="100000" w:hash="ORHAT8n9PnFmNQ3vyA5/IImcQ3Nwlq4PSd+ioljxEpfFzNn3BEHlJmb+x88wqKFQmv1x2KT02Wa/ul5YTbAiuA==" w:salt="8iye5dDrfdnLXz3LqB69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A2"/>
    <w:rsid w:val="000B6563"/>
    <w:rsid w:val="001011DF"/>
    <w:rsid w:val="0012067B"/>
    <w:rsid w:val="001400DC"/>
    <w:rsid w:val="00152D7B"/>
    <w:rsid w:val="00232B05"/>
    <w:rsid w:val="00245110"/>
    <w:rsid w:val="00253676"/>
    <w:rsid w:val="0028558F"/>
    <w:rsid w:val="003A6CBC"/>
    <w:rsid w:val="003D23C3"/>
    <w:rsid w:val="003D47EC"/>
    <w:rsid w:val="004B2175"/>
    <w:rsid w:val="004C7BE1"/>
    <w:rsid w:val="00574A8F"/>
    <w:rsid w:val="00622F9F"/>
    <w:rsid w:val="00684319"/>
    <w:rsid w:val="006B325B"/>
    <w:rsid w:val="00723134"/>
    <w:rsid w:val="00753304"/>
    <w:rsid w:val="007C5789"/>
    <w:rsid w:val="00941384"/>
    <w:rsid w:val="00952220"/>
    <w:rsid w:val="009A6CA2"/>
    <w:rsid w:val="009B1489"/>
    <w:rsid w:val="00A072CC"/>
    <w:rsid w:val="00A54093"/>
    <w:rsid w:val="00B3397E"/>
    <w:rsid w:val="00B57B6D"/>
    <w:rsid w:val="00B86948"/>
    <w:rsid w:val="00C05561"/>
    <w:rsid w:val="00C202B9"/>
    <w:rsid w:val="00C40211"/>
    <w:rsid w:val="00C42D76"/>
    <w:rsid w:val="00C623C8"/>
    <w:rsid w:val="00C64CA3"/>
    <w:rsid w:val="00CB4CDC"/>
    <w:rsid w:val="00CB55B4"/>
    <w:rsid w:val="00CC09E8"/>
    <w:rsid w:val="00CC0ADD"/>
    <w:rsid w:val="00CD4FAD"/>
    <w:rsid w:val="00CE1C9A"/>
    <w:rsid w:val="00D36F4D"/>
    <w:rsid w:val="00D724A6"/>
    <w:rsid w:val="00D744D0"/>
    <w:rsid w:val="00DA7FB8"/>
    <w:rsid w:val="00DB74A0"/>
    <w:rsid w:val="00DF2DFE"/>
    <w:rsid w:val="00ED12C4"/>
    <w:rsid w:val="00F40050"/>
    <w:rsid w:val="00FA4FDF"/>
    <w:rsid w:val="00FD6A96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34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9A6C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s-ES_tradnl" w:eastAsia="eu-ES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ED12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qFormat/>
    <w:rsid w:val="009A6CA2"/>
    <w:pPr>
      <w:keepNext/>
      <w:tabs>
        <w:tab w:val="left" w:pos="580"/>
      </w:tabs>
      <w:spacing w:line="360" w:lineRule="atLeast"/>
      <w:jc w:val="both"/>
      <w:outlineLvl w:val="1"/>
    </w:pPr>
    <w:rPr>
      <w:i/>
      <w:iCs/>
      <w:sz w:val="18"/>
      <w:szCs w:val="18"/>
      <w:lang w:val="eu-ES"/>
    </w:rPr>
  </w:style>
  <w:style w:type="paragraph" w:styleId="3izenburua">
    <w:name w:val="heading 3"/>
    <w:basedOn w:val="Normala"/>
    <w:next w:val="Normala"/>
    <w:link w:val="3izenburuaKar"/>
    <w:uiPriority w:val="9"/>
    <w:unhideWhenUsed/>
    <w:qFormat/>
    <w:rsid w:val="00ED12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2izenburuaKar">
    <w:name w:val="2. izenburua Kar"/>
    <w:basedOn w:val="Paragrafoarenletra-tipolehenetsia"/>
    <w:link w:val="2izenburua"/>
    <w:uiPriority w:val="9"/>
    <w:rsid w:val="009A6CA2"/>
    <w:rPr>
      <w:rFonts w:ascii="Times New Roman" w:eastAsia="Times New Roman" w:hAnsi="Times New Roman" w:cs="Times New Roman"/>
      <w:i/>
      <w:iCs/>
      <w:sz w:val="18"/>
      <w:szCs w:val="18"/>
      <w:lang w:eastAsia="eu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ED12C4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ED12C4"/>
    <w:rPr>
      <w:rFonts w:ascii="Tahoma" w:eastAsia="Times New Roman" w:hAnsi="Tahoma" w:cs="Tahoma"/>
      <w:sz w:val="16"/>
      <w:szCs w:val="16"/>
      <w:lang w:val="es-ES_tradnl" w:eastAsia="eu-ES"/>
    </w:rPr>
  </w:style>
  <w:style w:type="character" w:customStyle="1" w:styleId="3izenburuaKar">
    <w:name w:val="3. izenburua Kar"/>
    <w:basedOn w:val="Paragrafoarenletra-tipolehenetsia"/>
    <w:link w:val="3izenburua"/>
    <w:uiPriority w:val="9"/>
    <w:rsid w:val="00ED12C4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val="es-ES_tradnl" w:eastAsia="eu-ES"/>
    </w:rPr>
  </w:style>
  <w:style w:type="character" w:customStyle="1" w:styleId="1izenburuaKar">
    <w:name w:val="1. izenburua Kar"/>
    <w:basedOn w:val="Paragrafoarenletra-tipolehenetsia"/>
    <w:link w:val="1izenburua"/>
    <w:uiPriority w:val="9"/>
    <w:rsid w:val="00ED1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u-ES"/>
    </w:rPr>
  </w:style>
  <w:style w:type="table" w:styleId="Saretaduntaula">
    <w:name w:val="Table Grid"/>
    <w:basedOn w:val="Taulanormala"/>
    <w:uiPriority w:val="59"/>
    <w:rsid w:val="0025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iburua">
    <w:name w:val="header"/>
    <w:basedOn w:val="Normala"/>
    <w:link w:val="GoiburuaKar"/>
    <w:uiPriority w:val="99"/>
    <w:unhideWhenUsed/>
    <w:rsid w:val="00CD4FAD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CD4FAD"/>
    <w:rPr>
      <w:rFonts w:ascii="Times New Roman" w:eastAsia="Times New Roman" w:hAnsi="Times New Roman" w:cs="Times New Roman"/>
      <w:sz w:val="20"/>
      <w:szCs w:val="24"/>
      <w:lang w:val="es-ES_tradnl" w:eastAsia="eu-ES"/>
    </w:rPr>
  </w:style>
  <w:style w:type="paragraph" w:styleId="Orri-oina">
    <w:name w:val="footer"/>
    <w:basedOn w:val="Normala"/>
    <w:link w:val="Orri-oinaKar"/>
    <w:uiPriority w:val="99"/>
    <w:unhideWhenUsed/>
    <w:rsid w:val="00CD4FAD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CD4FAD"/>
    <w:rPr>
      <w:rFonts w:ascii="Times New Roman" w:eastAsia="Times New Roman" w:hAnsi="Times New Roman" w:cs="Times New Roman"/>
      <w:sz w:val="20"/>
      <w:szCs w:val="24"/>
      <w:lang w:val="es-ES_tradnl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4F9C13DA98B43A2F4A3CC5E92C7EB" ma:contentTypeVersion="5" ma:contentTypeDescription="Create a new document." ma:contentTypeScope="" ma:versionID="5327c6088887f3d07c2be193d1d4b7bd">
  <xsd:schema xmlns:xsd="http://www.w3.org/2001/XMLSchema" xmlns:xs="http://www.w3.org/2001/XMLSchema" xmlns:p="http://schemas.microsoft.com/office/2006/metadata/properties" xmlns:ns3="43c25efd-afc4-4627-93a1-5b7d7fa05790" xmlns:ns4="5dcc185b-3e2c-4f3e-a67f-86bd308fb570" targetNamespace="http://schemas.microsoft.com/office/2006/metadata/properties" ma:root="true" ma:fieldsID="8ade158eed299842ee006ce178fc4fce" ns3:_="" ns4:_="">
    <xsd:import namespace="43c25efd-afc4-4627-93a1-5b7d7fa05790"/>
    <xsd:import namespace="5dcc185b-3e2c-4f3e-a67f-86bd308fb5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25efd-afc4-4627-93a1-5b7d7fa05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c185b-3e2c-4f3e-a67f-86bd308fb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944E02-9A27-479C-AB1E-2EB9E2401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25efd-afc4-4627-93a1-5b7d7fa05790"/>
    <ds:schemaRef ds:uri="5dcc185b-3e2c-4f3e-a67f-86bd308fb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985ED-3776-494E-B582-26D3F42AB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97197-753C-4F39-BD8C-9166F95CBEC8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3c25efd-afc4-4627-93a1-5b7d7fa05790"/>
    <ds:schemaRef ds:uri="http://schemas.microsoft.com/office/2006/documentManagement/types"/>
    <ds:schemaRef ds:uri="5dcc185b-3e2c-4f3e-a67f-86bd308fb57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937</Characters>
  <Application>Microsoft Office Word</Application>
  <DocSecurity>8</DocSecurity>
  <Lines>7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2019-10-17T11:53:00Z</dcterms:created>
  <dcterms:modified xsi:type="dcterms:W3CDTF">2019-10-17T11:53:00Z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0x0101004AE4F9C13DA98B43A2F4A3CC5E92C7EB</vt:lpwstr>
  </property>
</Properties>
</file>