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FF99F" w14:textId="34E297BD" w:rsidR="00456B97" w:rsidRPr="00D022A9" w:rsidRDefault="00456B97" w:rsidP="00456B97">
      <w:pPr>
        <w:pStyle w:val="1izenburua"/>
        <w:rPr>
          <w:color w:val="000000" w:themeColor="text1"/>
        </w:rPr>
      </w:pPr>
      <w:r>
        <w:rPr>
          <w:color w:val="000000" w:themeColor="text1"/>
        </w:rPr>
        <w:t>EGOERA</w:t>
      </w:r>
    </w:p>
    <w:p w14:paraId="13475AE6" w14:textId="77777777" w:rsidR="00883C8F" w:rsidRDefault="00883C8F" w:rsidP="00883C8F">
      <w:pPr>
        <w:spacing w:after="0" w:line="240" w:lineRule="auto"/>
      </w:pPr>
    </w:p>
    <w:p w14:paraId="13475AE7" w14:textId="77777777" w:rsidR="00883C8F" w:rsidRDefault="00883C8F" w:rsidP="00883C8F">
      <w:pPr>
        <w:spacing w:after="0" w:line="240" w:lineRule="auto"/>
      </w:pPr>
    </w:p>
    <w:tbl>
      <w:tblPr>
        <w:tblStyle w:val="Saretaduntaula"/>
        <w:tblW w:w="0" w:type="auto"/>
        <w:tblLook w:val="04A0" w:firstRow="1" w:lastRow="0" w:firstColumn="1" w:lastColumn="0" w:noHBand="0" w:noVBand="1"/>
      </w:tblPr>
      <w:tblGrid>
        <w:gridCol w:w="4644"/>
        <w:gridCol w:w="4644"/>
      </w:tblGrid>
      <w:tr w:rsidR="00883C8F" w:rsidRPr="00EF2728" w14:paraId="13475AEA" w14:textId="77777777" w:rsidTr="00883C8F">
        <w:tc>
          <w:tcPr>
            <w:tcW w:w="4644" w:type="dxa"/>
          </w:tcPr>
          <w:p w14:paraId="13475AE8" w14:textId="77777777" w:rsidR="00883C8F" w:rsidRPr="00EF2728" w:rsidRDefault="00883C8F" w:rsidP="00883C8F">
            <w:pPr>
              <w:jc w:val="center"/>
              <w:rPr>
                <w:rFonts w:ascii="Times New Roman" w:hAnsi="Times New Roman" w:cs="Times New Roman"/>
                <w:b/>
                <w:sz w:val="20"/>
              </w:rPr>
            </w:pPr>
            <w:r w:rsidRPr="00EF2728">
              <w:rPr>
                <w:rFonts w:ascii="Times New Roman" w:hAnsi="Times New Roman" w:cs="Times New Roman"/>
                <w:b/>
                <w:sz w:val="20"/>
              </w:rPr>
              <w:t>ZIRKULAZIOA HIZTEGIA, 2018</w:t>
            </w:r>
          </w:p>
        </w:tc>
        <w:tc>
          <w:tcPr>
            <w:tcW w:w="4644" w:type="dxa"/>
          </w:tcPr>
          <w:p w14:paraId="13475AE9" w14:textId="77777777" w:rsidR="00883C8F" w:rsidRPr="00EF2728" w:rsidRDefault="00883C8F" w:rsidP="00883C8F">
            <w:pPr>
              <w:jc w:val="center"/>
              <w:rPr>
                <w:rFonts w:ascii="Times New Roman" w:hAnsi="Times New Roman" w:cs="Times New Roman"/>
                <w:b/>
                <w:sz w:val="20"/>
              </w:rPr>
            </w:pPr>
            <w:r w:rsidRPr="00EF2728">
              <w:rPr>
                <w:rFonts w:ascii="Times New Roman" w:hAnsi="Times New Roman" w:cs="Times New Roman"/>
                <w:b/>
                <w:sz w:val="20"/>
              </w:rPr>
              <w:t>TERMINOLOGIA BATZORDEA</w:t>
            </w:r>
          </w:p>
        </w:tc>
      </w:tr>
      <w:tr w:rsidR="00883C8F" w:rsidRPr="00EF2728" w14:paraId="13475AF2" w14:textId="77777777" w:rsidTr="00883C8F">
        <w:tc>
          <w:tcPr>
            <w:tcW w:w="4644" w:type="dxa"/>
          </w:tcPr>
          <w:p w14:paraId="13475AEB" w14:textId="77777777" w:rsidR="00883C8F" w:rsidRPr="00EF2728" w:rsidRDefault="00883C8F" w:rsidP="00883C8F">
            <w:pPr>
              <w:tabs>
                <w:tab w:val="left" w:pos="340"/>
              </w:tabs>
              <w:rPr>
                <w:rFonts w:ascii="Times New Roman" w:eastAsia="Times New Roman" w:hAnsi="Times New Roman" w:cs="Times New Roman"/>
                <w:sz w:val="20"/>
                <w:lang w:eastAsia="es-ES_tradnl"/>
              </w:rPr>
            </w:pPr>
            <w:r w:rsidRPr="00EF2728">
              <w:rPr>
                <w:rFonts w:ascii="Times New Roman" w:eastAsia="Times New Roman" w:hAnsi="Times New Roman" w:cs="Times New Roman"/>
                <w:sz w:val="20"/>
                <w:lang w:eastAsia="es-ES_tradnl"/>
              </w:rPr>
              <w:t>106</w:t>
            </w:r>
          </w:p>
          <w:p w14:paraId="13475AEC" w14:textId="77777777" w:rsidR="00883C8F" w:rsidRPr="00EF2728" w:rsidRDefault="00883C8F" w:rsidP="00883C8F">
            <w:pPr>
              <w:tabs>
                <w:tab w:val="left" w:pos="340"/>
              </w:tabs>
              <w:rPr>
                <w:rFonts w:ascii="Times New Roman" w:eastAsia="Times New Roman" w:hAnsi="Times New Roman" w:cs="Times New Roman"/>
                <w:b/>
                <w:i/>
                <w:iCs/>
                <w:sz w:val="20"/>
                <w:lang w:eastAsia="es-ES_tradnl"/>
              </w:rPr>
            </w:pPr>
            <w:r w:rsidRPr="00EF2728">
              <w:rPr>
                <w:rFonts w:ascii="Times New Roman" w:eastAsia="Times New Roman" w:hAnsi="Times New Roman" w:cs="Times New Roman"/>
                <w:b/>
                <w:bCs/>
                <w:sz w:val="20"/>
                <w:lang w:eastAsia="es-ES_tradnl"/>
              </w:rPr>
              <w:t>bide seinaleztatu partekatu</w:t>
            </w:r>
            <w:r w:rsidRPr="00EF2728">
              <w:rPr>
                <w:rFonts w:ascii="Times New Roman" w:eastAsia="Times New Roman" w:hAnsi="Times New Roman" w:cs="Times New Roman"/>
                <w:b/>
                <w:i/>
                <w:iCs/>
                <w:sz w:val="20"/>
                <w:lang w:eastAsia="es-ES_tradnl"/>
              </w:rPr>
              <w:t xml:space="preserve"> (4)</w:t>
            </w:r>
          </w:p>
          <w:p w14:paraId="13475AED" w14:textId="77777777" w:rsidR="00883C8F" w:rsidRPr="00EF2728" w:rsidRDefault="00883C8F" w:rsidP="00883C8F">
            <w:pPr>
              <w:tabs>
                <w:tab w:val="left" w:pos="340"/>
              </w:tabs>
              <w:rPr>
                <w:rFonts w:ascii="Times New Roman" w:eastAsia="Times New Roman" w:hAnsi="Times New Roman" w:cs="Times New Roman"/>
                <w:i/>
                <w:iCs/>
                <w:sz w:val="20"/>
                <w:lang w:eastAsia="es-ES_tradnl"/>
              </w:rPr>
            </w:pPr>
            <w:r w:rsidRPr="00EF2728">
              <w:rPr>
                <w:rFonts w:ascii="Times New Roman" w:eastAsia="Times New Roman" w:hAnsi="Times New Roman" w:cs="Times New Roman"/>
                <w:sz w:val="20"/>
                <w:lang w:eastAsia="es-ES_tradnl"/>
              </w:rPr>
              <w:t xml:space="preserve">Sin. bide seinaleztatu misto </w:t>
            </w:r>
            <w:r w:rsidRPr="00EF2728">
              <w:rPr>
                <w:rFonts w:ascii="Times New Roman" w:eastAsia="Times New Roman" w:hAnsi="Times New Roman" w:cs="Times New Roman"/>
                <w:i/>
                <w:iCs/>
                <w:sz w:val="20"/>
                <w:lang w:eastAsia="es-ES_tradnl"/>
              </w:rPr>
              <w:t xml:space="preserve">(4); </w:t>
            </w:r>
            <w:r w:rsidRPr="00EF2728">
              <w:rPr>
                <w:rFonts w:ascii="Times New Roman" w:eastAsia="Times New Roman" w:hAnsi="Times New Roman" w:cs="Times New Roman"/>
                <w:sz w:val="20"/>
                <w:highlight w:val="lightGray"/>
                <w:lang w:eastAsia="es-ES_tradnl"/>
              </w:rPr>
              <w:t xml:space="preserve">denetarako bide seinaleztatu </w:t>
            </w:r>
            <w:r w:rsidRPr="00EF2728">
              <w:rPr>
                <w:rFonts w:ascii="Times New Roman" w:eastAsia="Times New Roman" w:hAnsi="Times New Roman" w:cs="Times New Roman"/>
                <w:i/>
                <w:iCs/>
                <w:sz w:val="20"/>
                <w:highlight w:val="lightGray"/>
                <w:lang w:eastAsia="es-ES_tradnl"/>
              </w:rPr>
              <w:t xml:space="preserve">(4); </w:t>
            </w:r>
            <w:r w:rsidRPr="00EF2728">
              <w:rPr>
                <w:rFonts w:ascii="Times New Roman" w:eastAsia="Times New Roman" w:hAnsi="Times New Roman" w:cs="Times New Roman"/>
                <w:sz w:val="20"/>
                <w:highlight w:val="lightGray"/>
                <w:lang w:eastAsia="es-ES_tradnl"/>
              </w:rPr>
              <w:t xml:space="preserve">ibilgailu motordunen trafikoarekin partekatutako bide </w:t>
            </w:r>
            <w:r w:rsidRPr="00EF2728">
              <w:rPr>
                <w:rFonts w:ascii="Times New Roman" w:eastAsia="Times New Roman" w:hAnsi="Times New Roman" w:cs="Times New Roman"/>
                <w:i/>
                <w:iCs/>
                <w:sz w:val="20"/>
                <w:highlight w:val="lightGray"/>
                <w:lang w:eastAsia="es-ES_tradnl"/>
              </w:rPr>
              <w:t>(4</w:t>
            </w:r>
            <w:r w:rsidRPr="00EF2728">
              <w:rPr>
                <w:rFonts w:ascii="Times New Roman" w:eastAsia="Times New Roman" w:hAnsi="Times New Roman" w:cs="Times New Roman"/>
                <w:i/>
                <w:iCs/>
                <w:sz w:val="20"/>
                <w:lang w:eastAsia="es-ES_tradnl"/>
              </w:rPr>
              <w:t>)</w:t>
            </w:r>
          </w:p>
          <w:p w14:paraId="13475AEE" w14:textId="77777777" w:rsidR="00883C8F" w:rsidRPr="00EF2728" w:rsidRDefault="00883C8F" w:rsidP="00883C8F">
            <w:pPr>
              <w:keepNext/>
              <w:tabs>
                <w:tab w:val="left" w:pos="340"/>
              </w:tabs>
              <w:outlineLvl w:val="1"/>
              <w:rPr>
                <w:rFonts w:ascii="Times New Roman" w:eastAsia="Times New Roman" w:hAnsi="Times New Roman" w:cs="Times New Roman"/>
                <w:i/>
                <w:iCs/>
                <w:sz w:val="20"/>
                <w:lang w:eastAsia="es-ES_tradnl"/>
              </w:rPr>
            </w:pPr>
            <w:r w:rsidRPr="00EF2728">
              <w:rPr>
                <w:rFonts w:ascii="Times New Roman" w:eastAsia="Times New Roman" w:hAnsi="Times New Roman" w:cs="Times New Roman"/>
                <w:i/>
                <w:iCs/>
                <w:sz w:val="20"/>
                <w:lang w:eastAsia="es-ES_tradnl"/>
              </w:rPr>
              <w:tab/>
            </w:r>
            <w:r w:rsidRPr="00EF2728">
              <w:rPr>
                <w:rFonts w:ascii="Times New Roman" w:eastAsia="Times New Roman" w:hAnsi="Times New Roman" w:cs="Times New Roman"/>
                <w:iCs/>
                <w:sz w:val="20"/>
                <w:lang w:eastAsia="es-ES_tradnl"/>
              </w:rPr>
              <w:t>Bizikletentzako azpiegitura txikia: behar bezala tratatutako, seinaleztatutako eta atondutako bidea edo galtzada da, eta, ibilgailu motordun gutxik erabiltzen dutenez eta trafiko oso motela duenez, bizikletaz eroso eta seguru ibiltzeko aukera ematen du, beste bizikleta-bide batzuk dituzten bereizte eta mugaketa-mailarik gabe. Ibilgailu motordunek ere erabiltzen dute</w:t>
            </w:r>
            <w:r w:rsidRPr="00EF2728">
              <w:rPr>
                <w:rFonts w:ascii="Times New Roman" w:eastAsia="Times New Roman" w:hAnsi="Times New Roman" w:cs="Times New Roman"/>
                <w:i/>
                <w:iCs/>
                <w:sz w:val="20"/>
                <w:lang w:eastAsia="es-ES_tradnl"/>
              </w:rPr>
              <w:t>.</w:t>
            </w:r>
          </w:p>
          <w:p w14:paraId="13475AEF" w14:textId="77777777" w:rsidR="00883C8F" w:rsidRPr="00EF2728" w:rsidRDefault="00883C8F" w:rsidP="00883C8F">
            <w:pPr>
              <w:rPr>
                <w:rFonts w:ascii="Times New Roman" w:hAnsi="Times New Roman" w:cs="Times New Roman"/>
                <w:sz w:val="20"/>
              </w:rPr>
            </w:pPr>
            <w:r w:rsidRPr="00EF2728">
              <w:rPr>
                <w:rFonts w:ascii="Times New Roman" w:eastAsia="Times New Roman" w:hAnsi="Times New Roman" w:cs="Times New Roman"/>
                <w:bCs/>
                <w:i/>
                <w:iCs/>
                <w:sz w:val="20"/>
                <w:lang w:eastAsia="es-ES_tradnl"/>
              </w:rPr>
              <w:t xml:space="preserve"> </w:t>
            </w:r>
            <w:r w:rsidRPr="00EF2728">
              <w:rPr>
                <w:rFonts w:ascii="Times New Roman" w:eastAsia="Times New Roman" w:hAnsi="Times New Roman" w:cs="Times New Roman"/>
                <w:b/>
                <w:bCs/>
                <w:i/>
                <w:iCs/>
                <w:sz w:val="20"/>
                <w:lang w:eastAsia="es-ES_tradnl"/>
              </w:rPr>
              <w:t>es</w:t>
            </w:r>
            <w:r w:rsidRPr="00EF2728">
              <w:rPr>
                <w:rFonts w:ascii="Times New Roman" w:eastAsia="Times New Roman" w:hAnsi="Times New Roman" w:cs="Times New Roman"/>
                <w:i/>
                <w:iCs/>
                <w:sz w:val="20"/>
                <w:lang w:eastAsia="es-ES_tradnl"/>
              </w:rPr>
              <w:tab/>
            </w:r>
            <w:r w:rsidRPr="00EF2728">
              <w:rPr>
                <w:rFonts w:ascii="Times New Roman" w:eastAsia="Times New Roman" w:hAnsi="Times New Roman" w:cs="Times New Roman"/>
                <w:iCs/>
                <w:sz w:val="20"/>
                <w:lang w:eastAsia="es-ES_tradnl"/>
              </w:rPr>
              <w:t xml:space="preserve">vía señalizada compartida; vía señalizada mixta; </w:t>
            </w:r>
            <w:r w:rsidRPr="00EF2728">
              <w:rPr>
                <w:rFonts w:ascii="Times New Roman" w:eastAsia="Times New Roman" w:hAnsi="Times New Roman" w:cs="Times New Roman"/>
                <w:iCs/>
                <w:sz w:val="20"/>
                <w:highlight w:val="lightGray"/>
                <w:lang w:eastAsia="es-ES_tradnl"/>
              </w:rPr>
              <w:t>vía compartida con el tráfico motorizado</w:t>
            </w:r>
          </w:p>
        </w:tc>
        <w:tc>
          <w:tcPr>
            <w:tcW w:w="4644" w:type="dxa"/>
          </w:tcPr>
          <w:p w14:paraId="13475AF0" w14:textId="77777777" w:rsidR="00883C8F" w:rsidRPr="00EF2728" w:rsidRDefault="00883C8F" w:rsidP="00883C8F">
            <w:pPr>
              <w:rPr>
                <w:rFonts w:ascii="Times New Roman" w:hAnsi="Times New Roman" w:cs="Times New Roman"/>
                <w:sz w:val="20"/>
              </w:rPr>
            </w:pPr>
          </w:p>
          <w:p w14:paraId="13475AF1" w14:textId="77777777" w:rsidR="00883C8F" w:rsidRPr="00EF2728" w:rsidRDefault="00883C8F" w:rsidP="00883C8F">
            <w:pPr>
              <w:rPr>
                <w:rFonts w:ascii="Times New Roman" w:hAnsi="Times New Roman" w:cs="Times New Roman"/>
                <w:sz w:val="20"/>
              </w:rPr>
            </w:pPr>
            <w:r w:rsidRPr="00EF2728">
              <w:rPr>
                <w:rFonts w:ascii="Times New Roman" w:hAnsi="Times New Roman" w:cs="Times New Roman"/>
                <w:sz w:val="20"/>
              </w:rPr>
              <w:t xml:space="preserve">Aztertu egokia ote den frantsesezko </w:t>
            </w:r>
            <w:r w:rsidRPr="00EF2728">
              <w:rPr>
                <w:rFonts w:ascii="Times New Roman" w:hAnsi="Times New Roman" w:cs="Times New Roman"/>
                <w:b/>
                <w:i/>
                <w:sz w:val="20"/>
              </w:rPr>
              <w:t>zone de rencontre</w:t>
            </w:r>
            <w:r w:rsidRPr="00EF2728">
              <w:rPr>
                <w:rFonts w:ascii="Times New Roman" w:hAnsi="Times New Roman" w:cs="Times New Roman"/>
                <w:sz w:val="20"/>
              </w:rPr>
              <w:t xml:space="preserve"> terminoa kontzeptu hau izendatzeko.</w:t>
            </w:r>
          </w:p>
        </w:tc>
      </w:tr>
    </w:tbl>
    <w:p w14:paraId="13475AF3" w14:textId="77777777" w:rsidR="00883C8F" w:rsidRDefault="00883C8F" w:rsidP="00883C8F">
      <w:pPr>
        <w:spacing w:after="0" w:line="240" w:lineRule="auto"/>
      </w:pPr>
    </w:p>
    <w:p w14:paraId="13475AF4" w14:textId="77777777" w:rsidR="00883C8F" w:rsidRPr="00D022A9" w:rsidRDefault="00883C8F" w:rsidP="00D022A9">
      <w:pPr>
        <w:pStyle w:val="1izenburua"/>
        <w:rPr>
          <w:color w:val="000000" w:themeColor="text1"/>
        </w:rPr>
      </w:pPr>
      <w:r w:rsidRPr="00D022A9">
        <w:rPr>
          <w:color w:val="000000" w:themeColor="text1"/>
        </w:rPr>
        <w:t>PROPOSAMENA</w:t>
      </w:r>
    </w:p>
    <w:p w14:paraId="13475AF5" w14:textId="77777777" w:rsidR="00883C8F" w:rsidRDefault="00883C8F" w:rsidP="00883C8F">
      <w:pPr>
        <w:spacing w:after="0" w:line="240" w:lineRule="auto"/>
      </w:pPr>
    </w:p>
    <w:p w14:paraId="13475AF6" w14:textId="77777777" w:rsidR="00883C8F" w:rsidRPr="00EF2728" w:rsidRDefault="00883C8F" w:rsidP="00EF2728">
      <w:pPr>
        <w:shd w:val="clear" w:color="auto" w:fill="DBE5F1" w:themeFill="accent1" w:themeFillTint="33"/>
        <w:tabs>
          <w:tab w:val="left" w:pos="340"/>
        </w:tabs>
        <w:spacing w:after="0" w:line="240" w:lineRule="auto"/>
        <w:rPr>
          <w:rFonts w:ascii="Times New Roman" w:eastAsia="Times New Roman" w:hAnsi="Times New Roman" w:cs="Times New Roman"/>
          <w:sz w:val="20"/>
          <w:lang w:val="es-ES" w:eastAsia="es-ES_tradnl"/>
        </w:rPr>
      </w:pPr>
      <w:r w:rsidRPr="00EF2728">
        <w:rPr>
          <w:rFonts w:ascii="Times New Roman" w:eastAsia="Times New Roman" w:hAnsi="Times New Roman" w:cs="Times New Roman"/>
          <w:sz w:val="20"/>
          <w:lang w:val="es-ES" w:eastAsia="es-ES_tradnl"/>
        </w:rPr>
        <w:t>106</w:t>
      </w:r>
    </w:p>
    <w:p w14:paraId="13475AF7" w14:textId="77777777" w:rsidR="00883C8F" w:rsidRPr="00EF2728" w:rsidRDefault="00883C8F" w:rsidP="00EF2728">
      <w:pPr>
        <w:shd w:val="clear" w:color="auto" w:fill="DBE5F1" w:themeFill="accent1" w:themeFillTint="33"/>
        <w:tabs>
          <w:tab w:val="left" w:pos="340"/>
        </w:tabs>
        <w:spacing w:after="0" w:line="240" w:lineRule="auto"/>
        <w:rPr>
          <w:rFonts w:ascii="Times New Roman" w:eastAsia="Times New Roman" w:hAnsi="Times New Roman" w:cs="Times New Roman"/>
          <w:b/>
          <w:i/>
          <w:iCs/>
          <w:sz w:val="20"/>
          <w:lang w:val="es-ES" w:eastAsia="es-ES_tradnl"/>
        </w:rPr>
      </w:pPr>
      <w:r w:rsidRPr="00EF2728">
        <w:rPr>
          <w:rFonts w:ascii="Times New Roman" w:eastAsia="Times New Roman" w:hAnsi="Times New Roman" w:cs="Times New Roman"/>
          <w:b/>
          <w:bCs/>
          <w:sz w:val="20"/>
          <w:lang w:val="es-ES" w:eastAsia="es-ES_tradnl"/>
        </w:rPr>
        <w:t>bide seinaleztatu partekatu</w:t>
      </w:r>
      <w:r w:rsidRPr="00EF2728">
        <w:rPr>
          <w:rFonts w:ascii="Times New Roman" w:eastAsia="Times New Roman" w:hAnsi="Times New Roman" w:cs="Times New Roman"/>
          <w:b/>
          <w:i/>
          <w:iCs/>
          <w:sz w:val="20"/>
          <w:lang w:val="es-ES" w:eastAsia="es-ES_tradnl"/>
        </w:rPr>
        <w:t xml:space="preserve"> (4)</w:t>
      </w:r>
    </w:p>
    <w:p w14:paraId="13475AF8" w14:textId="18CF0A3F" w:rsidR="00883C8F" w:rsidRPr="00EF2728" w:rsidRDefault="00883C8F" w:rsidP="00EF2728">
      <w:pPr>
        <w:shd w:val="clear" w:color="auto" w:fill="DBE5F1" w:themeFill="accent1" w:themeFillTint="33"/>
        <w:tabs>
          <w:tab w:val="left" w:pos="340"/>
        </w:tabs>
        <w:spacing w:after="0" w:line="240" w:lineRule="auto"/>
        <w:rPr>
          <w:rFonts w:ascii="Times New Roman" w:eastAsia="Times New Roman" w:hAnsi="Times New Roman" w:cs="Times New Roman"/>
          <w:i/>
          <w:iCs/>
          <w:strike/>
          <w:sz w:val="20"/>
          <w:lang w:eastAsia="es-ES_tradnl"/>
        </w:rPr>
      </w:pPr>
      <w:r w:rsidRPr="00EF2728">
        <w:rPr>
          <w:rFonts w:ascii="Times New Roman" w:eastAsia="Times New Roman" w:hAnsi="Times New Roman" w:cs="Times New Roman"/>
          <w:sz w:val="20"/>
          <w:lang w:eastAsia="es-ES_tradnl"/>
        </w:rPr>
        <w:t xml:space="preserve">Sin. bide seinaleztatu misto </w:t>
      </w:r>
      <w:r w:rsidRPr="00EF2728">
        <w:rPr>
          <w:rFonts w:ascii="Times New Roman" w:eastAsia="Times New Roman" w:hAnsi="Times New Roman" w:cs="Times New Roman"/>
          <w:i/>
          <w:iCs/>
          <w:sz w:val="20"/>
          <w:lang w:eastAsia="es-ES_tradnl"/>
        </w:rPr>
        <w:t>(4)</w:t>
      </w:r>
    </w:p>
    <w:p w14:paraId="13475AF9" w14:textId="77777777" w:rsidR="00883C8F" w:rsidRPr="00EF2728" w:rsidRDefault="00883C8F" w:rsidP="00EF2728">
      <w:pPr>
        <w:keepNext/>
        <w:shd w:val="clear" w:color="auto" w:fill="DBE5F1" w:themeFill="accent1" w:themeFillTint="33"/>
        <w:tabs>
          <w:tab w:val="left" w:pos="340"/>
        </w:tabs>
        <w:spacing w:after="0" w:line="240" w:lineRule="auto"/>
        <w:outlineLvl w:val="1"/>
        <w:rPr>
          <w:rFonts w:ascii="Times New Roman" w:eastAsia="Times New Roman" w:hAnsi="Times New Roman" w:cs="Times New Roman"/>
          <w:i/>
          <w:iCs/>
          <w:sz w:val="20"/>
          <w:lang w:eastAsia="es-ES_tradnl"/>
        </w:rPr>
      </w:pPr>
      <w:r w:rsidRPr="00EF2728">
        <w:rPr>
          <w:rFonts w:ascii="Times New Roman" w:eastAsia="Times New Roman" w:hAnsi="Times New Roman" w:cs="Times New Roman"/>
          <w:i/>
          <w:iCs/>
          <w:sz w:val="20"/>
          <w:lang w:eastAsia="es-ES_tradnl"/>
        </w:rPr>
        <w:tab/>
      </w:r>
      <w:r w:rsidRPr="00EF2728">
        <w:rPr>
          <w:rFonts w:ascii="Times New Roman" w:eastAsia="Times New Roman" w:hAnsi="Times New Roman" w:cs="Times New Roman"/>
          <w:iCs/>
          <w:sz w:val="20"/>
          <w:lang w:eastAsia="es-ES_tradnl"/>
        </w:rPr>
        <w:t>Bizikletentzako azpiegitura txikia: behar bezala tratatutako, seinaleztatutako eta atondutako bidea edo galtzada da, eta, ibilgailu motordun gutxik erabiltzen dutenez eta trafiko oso motela duenez, bizikletaz eroso eta seguru ibiltzeko aukera ematen du, beste bizikleta-bide batzuk dituzten bereizte eta mugaketa-mailarik gabe. Ibilgailu motordunek ere erabiltzen dute</w:t>
      </w:r>
      <w:r w:rsidRPr="00EF2728">
        <w:rPr>
          <w:rFonts w:ascii="Times New Roman" w:eastAsia="Times New Roman" w:hAnsi="Times New Roman" w:cs="Times New Roman"/>
          <w:i/>
          <w:iCs/>
          <w:sz w:val="20"/>
          <w:lang w:eastAsia="es-ES_tradnl"/>
        </w:rPr>
        <w:t>.</w:t>
      </w:r>
    </w:p>
    <w:p w14:paraId="13475AFA" w14:textId="62DBC8F2" w:rsidR="00883C8F" w:rsidRPr="00EF2728" w:rsidRDefault="00883C8F" w:rsidP="00EF2728">
      <w:pPr>
        <w:shd w:val="clear" w:color="auto" w:fill="DBE5F1" w:themeFill="accent1" w:themeFillTint="33"/>
        <w:spacing w:after="0" w:line="240" w:lineRule="auto"/>
        <w:jc w:val="both"/>
        <w:rPr>
          <w:rFonts w:ascii="Times New Roman" w:eastAsia="Times New Roman" w:hAnsi="Times New Roman" w:cs="Times New Roman"/>
          <w:bCs/>
          <w:sz w:val="20"/>
          <w:lang w:eastAsia="es-ES_tradnl"/>
        </w:rPr>
      </w:pPr>
      <w:r w:rsidRPr="00EF2728">
        <w:rPr>
          <w:rFonts w:ascii="Times New Roman" w:eastAsia="Times New Roman" w:hAnsi="Times New Roman" w:cs="Times New Roman"/>
          <w:bCs/>
          <w:i/>
          <w:iCs/>
          <w:sz w:val="20"/>
          <w:lang w:eastAsia="es-ES_tradnl"/>
        </w:rPr>
        <w:t xml:space="preserve"> </w:t>
      </w:r>
      <w:r w:rsidRPr="00EF2728">
        <w:rPr>
          <w:rFonts w:ascii="Times New Roman" w:eastAsia="Times New Roman" w:hAnsi="Times New Roman" w:cs="Times New Roman"/>
          <w:b/>
          <w:bCs/>
          <w:i/>
          <w:iCs/>
          <w:sz w:val="20"/>
          <w:lang w:eastAsia="es-ES_tradnl"/>
        </w:rPr>
        <w:t>es</w:t>
      </w:r>
      <w:r w:rsidRPr="00EF2728">
        <w:rPr>
          <w:rFonts w:ascii="Times New Roman" w:eastAsia="Times New Roman" w:hAnsi="Times New Roman" w:cs="Times New Roman"/>
          <w:i/>
          <w:iCs/>
          <w:sz w:val="20"/>
          <w:lang w:eastAsia="es-ES_tradnl"/>
        </w:rPr>
        <w:tab/>
      </w:r>
      <w:r w:rsidRPr="00EF2728">
        <w:rPr>
          <w:rFonts w:ascii="Times New Roman" w:eastAsia="Times New Roman" w:hAnsi="Times New Roman" w:cs="Times New Roman"/>
          <w:iCs/>
          <w:sz w:val="20"/>
          <w:lang w:eastAsia="es-ES_tradnl"/>
        </w:rPr>
        <w:t>vía señalizada compartida; vía señalizada mixta</w:t>
      </w:r>
      <w:bookmarkStart w:id="0" w:name="_GoBack"/>
      <w:bookmarkEnd w:id="0"/>
    </w:p>
    <w:p w14:paraId="13475AFB" w14:textId="77777777" w:rsidR="00883C8F" w:rsidRPr="00EF2728" w:rsidRDefault="00883C8F" w:rsidP="00EF2728">
      <w:pPr>
        <w:shd w:val="clear" w:color="auto" w:fill="DBE5F1" w:themeFill="accent1" w:themeFillTint="33"/>
        <w:spacing w:after="0" w:line="240" w:lineRule="auto"/>
        <w:rPr>
          <w:rFonts w:ascii="Times New Roman" w:hAnsi="Times New Roman" w:cs="Times New Roman"/>
          <w:sz w:val="20"/>
        </w:rPr>
      </w:pPr>
    </w:p>
    <w:p w14:paraId="13475AFC" w14:textId="77777777" w:rsidR="00883C8F" w:rsidRPr="00EF2728" w:rsidRDefault="00883C8F" w:rsidP="00883C8F">
      <w:pPr>
        <w:spacing w:after="0" w:line="240" w:lineRule="auto"/>
        <w:rPr>
          <w:rFonts w:ascii="Times New Roman" w:hAnsi="Times New Roman" w:cs="Times New Roman"/>
          <w:sz w:val="20"/>
        </w:rPr>
      </w:pPr>
    </w:p>
    <w:p w14:paraId="13475AFD" w14:textId="77777777" w:rsidR="00883C8F" w:rsidRPr="00D022A9" w:rsidRDefault="00883C8F" w:rsidP="00D022A9">
      <w:pPr>
        <w:pStyle w:val="1izenburua"/>
        <w:rPr>
          <w:color w:val="000000" w:themeColor="text1"/>
        </w:rPr>
      </w:pPr>
      <w:r w:rsidRPr="00883C8F">
        <w:rPr>
          <w:color w:val="000000" w:themeColor="text1"/>
        </w:rPr>
        <w:t>AZTERKETA</w:t>
      </w:r>
    </w:p>
    <w:p w14:paraId="13475AFE" w14:textId="77777777" w:rsidR="00883C8F" w:rsidRPr="00EF2728" w:rsidRDefault="00883C8F" w:rsidP="00883C8F">
      <w:pPr>
        <w:spacing w:after="0" w:line="240" w:lineRule="auto"/>
        <w:rPr>
          <w:rFonts w:ascii="Times New Roman" w:hAnsi="Times New Roman" w:cs="Times New Roman"/>
          <w:sz w:val="20"/>
        </w:rPr>
      </w:pPr>
    </w:p>
    <w:p w14:paraId="13475AFF" w14:textId="77777777" w:rsidR="00883C8F" w:rsidRPr="00EF2728" w:rsidRDefault="00883C8F" w:rsidP="00883C8F">
      <w:pPr>
        <w:spacing w:after="0" w:line="240" w:lineRule="auto"/>
        <w:rPr>
          <w:rFonts w:ascii="Times New Roman" w:hAnsi="Times New Roman" w:cs="Times New Roman"/>
          <w:bCs/>
          <w:sz w:val="20"/>
        </w:rPr>
      </w:pPr>
      <w:r w:rsidRPr="00EF2728">
        <w:rPr>
          <w:rFonts w:ascii="Times New Roman" w:hAnsi="Times New Roman" w:cs="Times New Roman"/>
          <w:bCs/>
          <w:sz w:val="20"/>
        </w:rPr>
        <w:t xml:space="preserve">Terminologia Batzordearen  bileran, aztertzeko utzi zen kontzeptu honetarako egokia ote den frantsesezko </w:t>
      </w:r>
      <w:r w:rsidRPr="00EF2728">
        <w:rPr>
          <w:rFonts w:ascii="Times New Roman" w:hAnsi="Times New Roman" w:cs="Times New Roman"/>
          <w:b/>
          <w:i/>
          <w:sz w:val="20"/>
        </w:rPr>
        <w:t>zone de rencontre</w:t>
      </w:r>
      <w:r w:rsidRPr="00EF2728">
        <w:rPr>
          <w:rFonts w:ascii="Times New Roman" w:hAnsi="Times New Roman" w:cs="Times New Roman"/>
          <w:sz w:val="20"/>
        </w:rPr>
        <w:t xml:space="preserve"> terminoa. </w:t>
      </w:r>
      <w:r w:rsidRPr="00EF2728">
        <w:rPr>
          <w:rFonts w:ascii="Times New Roman" w:hAnsi="Times New Roman" w:cs="Times New Roman"/>
          <w:bCs/>
          <w:sz w:val="20"/>
        </w:rPr>
        <w:t xml:space="preserve">Aztertu ondoren, frantsesezko </w:t>
      </w:r>
      <w:r w:rsidRPr="00EF2728">
        <w:rPr>
          <w:rFonts w:ascii="Times New Roman" w:hAnsi="Times New Roman" w:cs="Times New Roman"/>
          <w:b/>
          <w:bCs/>
          <w:i/>
          <w:sz w:val="20"/>
        </w:rPr>
        <w:t>zone de rencontre</w:t>
      </w:r>
      <w:r w:rsidRPr="00EF2728">
        <w:rPr>
          <w:rFonts w:ascii="Times New Roman" w:hAnsi="Times New Roman" w:cs="Times New Roman"/>
          <w:bCs/>
          <w:sz w:val="20"/>
        </w:rPr>
        <w:t xml:space="preserve"> terminoa ez sartzea proposatu da, eta gaztelaniazko eta euskarazko sinonimoak murriztea.</w:t>
      </w:r>
    </w:p>
    <w:p w14:paraId="13475B00" w14:textId="77777777" w:rsidR="00883C8F" w:rsidRPr="00EF2728" w:rsidRDefault="00883C8F" w:rsidP="00883C8F">
      <w:pPr>
        <w:spacing w:after="0" w:line="240" w:lineRule="auto"/>
        <w:rPr>
          <w:rFonts w:ascii="Times New Roman" w:hAnsi="Times New Roman" w:cs="Times New Roman"/>
          <w:bCs/>
          <w:sz w:val="20"/>
        </w:rPr>
      </w:pPr>
    </w:p>
    <w:p w14:paraId="13475B01" w14:textId="77777777" w:rsidR="00883C8F" w:rsidRPr="00EF2728" w:rsidRDefault="00883C8F" w:rsidP="00883C8F">
      <w:pPr>
        <w:spacing w:after="0" w:line="240" w:lineRule="auto"/>
        <w:rPr>
          <w:rFonts w:ascii="Times New Roman" w:hAnsi="Times New Roman" w:cs="Times New Roman"/>
          <w:bCs/>
          <w:sz w:val="20"/>
        </w:rPr>
      </w:pPr>
      <w:r w:rsidRPr="00EF2728">
        <w:rPr>
          <w:rFonts w:ascii="Times New Roman" w:hAnsi="Times New Roman" w:cs="Times New Roman"/>
          <w:bCs/>
          <w:sz w:val="20"/>
        </w:rPr>
        <w:t>Arrazoibideak:</w:t>
      </w:r>
    </w:p>
    <w:p w14:paraId="13475B02" w14:textId="77777777" w:rsidR="00883C8F" w:rsidRPr="00EF2728" w:rsidRDefault="00883C8F" w:rsidP="00883C8F">
      <w:pPr>
        <w:spacing w:after="0" w:line="240" w:lineRule="auto"/>
        <w:rPr>
          <w:rFonts w:ascii="Times New Roman" w:hAnsi="Times New Roman" w:cs="Times New Roman"/>
          <w:bCs/>
          <w:sz w:val="20"/>
        </w:rPr>
      </w:pPr>
    </w:p>
    <w:p w14:paraId="13475B03" w14:textId="77777777" w:rsidR="00883C8F" w:rsidRPr="00EF2728" w:rsidRDefault="00883C8F" w:rsidP="00883C8F">
      <w:pPr>
        <w:spacing w:after="0" w:line="240" w:lineRule="auto"/>
        <w:rPr>
          <w:rFonts w:ascii="Times New Roman" w:hAnsi="Times New Roman" w:cs="Times New Roman"/>
          <w:bCs/>
          <w:sz w:val="20"/>
        </w:rPr>
      </w:pPr>
      <w:r w:rsidRPr="00EF2728">
        <w:rPr>
          <w:rFonts w:ascii="Times New Roman" w:hAnsi="Times New Roman" w:cs="Times New Roman"/>
          <w:bCs/>
          <w:sz w:val="20"/>
        </w:rPr>
        <w:t>1-Nahiz foru-arauetan euskarazko eta gaztelaniazko sinonimo horiek guztiak jaso diren, gehiegizko iritzi da denak hiztegiratzea. Esanguratsuenak utzi dira.</w:t>
      </w:r>
    </w:p>
    <w:p w14:paraId="13475B04" w14:textId="77777777" w:rsidR="00883C8F" w:rsidRPr="00EF2728" w:rsidRDefault="00883C8F" w:rsidP="00883C8F">
      <w:pPr>
        <w:spacing w:after="0" w:line="240" w:lineRule="auto"/>
        <w:rPr>
          <w:rFonts w:ascii="Times New Roman" w:hAnsi="Times New Roman" w:cs="Times New Roman"/>
          <w:bCs/>
          <w:sz w:val="20"/>
        </w:rPr>
      </w:pPr>
    </w:p>
    <w:p w14:paraId="13475B05" w14:textId="62CAB59C" w:rsidR="00883C8F" w:rsidRDefault="00883C8F" w:rsidP="00883C8F">
      <w:pPr>
        <w:spacing w:after="0" w:line="240" w:lineRule="auto"/>
        <w:rPr>
          <w:rFonts w:ascii="Times New Roman" w:hAnsi="Times New Roman" w:cs="Times New Roman"/>
          <w:bCs/>
          <w:sz w:val="20"/>
        </w:rPr>
      </w:pPr>
      <w:r w:rsidRPr="00EF2728">
        <w:rPr>
          <w:rFonts w:ascii="Times New Roman" w:hAnsi="Times New Roman" w:cs="Times New Roman"/>
          <w:bCs/>
          <w:sz w:val="20"/>
        </w:rPr>
        <w:t>2-Frantsesezko ‘</w:t>
      </w:r>
      <w:r w:rsidRPr="00EF2728">
        <w:rPr>
          <w:rFonts w:ascii="Times New Roman" w:hAnsi="Times New Roman" w:cs="Times New Roman"/>
          <w:bCs/>
          <w:i/>
          <w:sz w:val="20"/>
        </w:rPr>
        <w:t>zone de rencontre’</w:t>
      </w:r>
      <w:r w:rsidRPr="00EF2728">
        <w:rPr>
          <w:rFonts w:ascii="Times New Roman" w:hAnsi="Times New Roman" w:cs="Times New Roman"/>
          <w:bCs/>
          <w:sz w:val="20"/>
        </w:rPr>
        <w:t xml:space="preserve"> terminoa ez da, ikusi denez, </w:t>
      </w:r>
      <w:r w:rsidRPr="00EF2728">
        <w:rPr>
          <w:rFonts w:ascii="Times New Roman" w:hAnsi="Times New Roman" w:cs="Times New Roman"/>
          <w:bCs/>
          <w:i/>
          <w:sz w:val="20"/>
        </w:rPr>
        <w:t>‘vía señalizada compartida’ /’bide seinaleztatu partekatu’</w:t>
      </w:r>
      <w:r w:rsidRPr="00EF2728">
        <w:rPr>
          <w:rFonts w:ascii="Times New Roman" w:hAnsi="Times New Roman" w:cs="Times New Roman"/>
          <w:bCs/>
          <w:sz w:val="20"/>
        </w:rPr>
        <w:t xml:space="preserve"> terminoaren baliokidea. </w:t>
      </w:r>
    </w:p>
    <w:p w14:paraId="15A61CA2" w14:textId="77777777" w:rsidR="00EF2728" w:rsidRPr="00EF2728" w:rsidRDefault="00EF2728" w:rsidP="00883C8F">
      <w:pPr>
        <w:spacing w:after="0" w:line="240" w:lineRule="auto"/>
        <w:rPr>
          <w:rFonts w:ascii="Times New Roman" w:hAnsi="Times New Roman" w:cs="Times New Roman"/>
          <w:bCs/>
          <w:sz w:val="20"/>
        </w:rPr>
      </w:pPr>
    </w:p>
    <w:p w14:paraId="13475B06" w14:textId="77777777" w:rsidR="00883C8F" w:rsidRPr="00EF2728" w:rsidRDefault="00883C8F" w:rsidP="00883C8F">
      <w:pPr>
        <w:spacing w:after="0" w:line="240" w:lineRule="auto"/>
        <w:rPr>
          <w:rFonts w:ascii="Times New Roman" w:hAnsi="Times New Roman" w:cs="Times New Roman"/>
          <w:bCs/>
          <w:sz w:val="20"/>
        </w:rPr>
      </w:pPr>
      <w:r w:rsidRPr="00EF2728">
        <w:rPr>
          <w:rFonts w:ascii="Times New Roman" w:hAnsi="Times New Roman" w:cs="Times New Roman"/>
          <w:bCs/>
          <w:sz w:val="20"/>
        </w:rPr>
        <w:t xml:space="preserve">Ikusi denez, </w:t>
      </w:r>
      <w:r w:rsidRPr="00EF2728">
        <w:rPr>
          <w:rFonts w:ascii="Times New Roman" w:hAnsi="Times New Roman" w:cs="Times New Roman"/>
          <w:bCs/>
          <w:i/>
          <w:sz w:val="20"/>
        </w:rPr>
        <w:t>zones de circulation apaisée</w:t>
      </w:r>
      <w:r w:rsidRPr="00EF2728">
        <w:rPr>
          <w:rFonts w:ascii="Times New Roman" w:hAnsi="Times New Roman" w:cs="Times New Roman"/>
          <w:bCs/>
          <w:sz w:val="20"/>
        </w:rPr>
        <w:t xml:space="preserve"> gisa sailkatuta daude </w:t>
      </w:r>
      <w:r w:rsidRPr="00EF2728">
        <w:rPr>
          <w:rFonts w:ascii="Times New Roman" w:hAnsi="Times New Roman" w:cs="Times New Roman"/>
          <w:bCs/>
          <w:i/>
          <w:sz w:val="20"/>
        </w:rPr>
        <w:t>zone de recontre</w:t>
      </w:r>
      <w:r w:rsidRPr="00EF2728">
        <w:rPr>
          <w:rFonts w:ascii="Times New Roman" w:hAnsi="Times New Roman" w:cs="Times New Roman"/>
          <w:bCs/>
          <w:sz w:val="20"/>
        </w:rPr>
        <w:t xml:space="preserve"> delakoa, </w:t>
      </w:r>
      <w:r w:rsidRPr="00EF2728">
        <w:rPr>
          <w:rFonts w:ascii="Times New Roman" w:hAnsi="Times New Roman" w:cs="Times New Roman"/>
          <w:bCs/>
          <w:i/>
          <w:sz w:val="20"/>
        </w:rPr>
        <w:t>aire piétonne</w:t>
      </w:r>
      <w:r w:rsidRPr="00EF2728">
        <w:rPr>
          <w:rFonts w:ascii="Times New Roman" w:hAnsi="Times New Roman" w:cs="Times New Roman"/>
          <w:bCs/>
          <w:sz w:val="20"/>
        </w:rPr>
        <w:t xml:space="preserve"> eta </w:t>
      </w:r>
      <w:r w:rsidRPr="00EF2728">
        <w:rPr>
          <w:rFonts w:ascii="Times New Roman" w:hAnsi="Times New Roman" w:cs="Times New Roman"/>
          <w:bCs/>
          <w:i/>
          <w:sz w:val="20"/>
        </w:rPr>
        <w:t>zone 30</w:t>
      </w:r>
      <w:r w:rsidRPr="00EF2728">
        <w:rPr>
          <w:rFonts w:ascii="Times New Roman" w:hAnsi="Times New Roman" w:cs="Times New Roman"/>
          <w:bCs/>
          <w:sz w:val="20"/>
        </w:rPr>
        <w:t xml:space="preserve">. Oinezkoek, bizikletek eta gainerako ibilgailuek bidea partekatzea </w:t>
      </w:r>
      <w:r w:rsidRPr="00EF2728">
        <w:rPr>
          <w:rFonts w:ascii="Times New Roman" w:hAnsi="Times New Roman" w:cs="Times New Roman"/>
          <w:bCs/>
          <w:i/>
          <w:sz w:val="20"/>
        </w:rPr>
        <w:t>zone 30</w:t>
      </w:r>
      <w:r w:rsidRPr="00EF2728">
        <w:rPr>
          <w:rFonts w:ascii="Times New Roman" w:hAnsi="Times New Roman" w:cs="Times New Roman"/>
          <w:bCs/>
          <w:sz w:val="20"/>
        </w:rPr>
        <w:t xml:space="preserve"> eta </w:t>
      </w:r>
      <w:r w:rsidRPr="00EF2728">
        <w:rPr>
          <w:rFonts w:ascii="Times New Roman" w:hAnsi="Times New Roman" w:cs="Times New Roman"/>
          <w:bCs/>
          <w:i/>
          <w:sz w:val="20"/>
        </w:rPr>
        <w:t>zone de rencontre</w:t>
      </w:r>
      <w:r w:rsidRPr="00EF2728">
        <w:rPr>
          <w:rFonts w:ascii="Times New Roman" w:hAnsi="Times New Roman" w:cs="Times New Roman"/>
          <w:bCs/>
          <w:sz w:val="20"/>
        </w:rPr>
        <w:t xml:space="preserve"> gisa sailkatutako eremuen ezaugarria da, ez </w:t>
      </w:r>
      <w:r w:rsidRPr="00EF2728">
        <w:rPr>
          <w:rFonts w:ascii="Times New Roman" w:hAnsi="Times New Roman" w:cs="Times New Roman"/>
          <w:bCs/>
          <w:i/>
          <w:sz w:val="20"/>
        </w:rPr>
        <w:t>zone de recontre</w:t>
      </w:r>
      <w:r w:rsidRPr="00EF2728">
        <w:rPr>
          <w:rFonts w:ascii="Times New Roman" w:hAnsi="Times New Roman" w:cs="Times New Roman"/>
          <w:bCs/>
          <w:sz w:val="20"/>
        </w:rPr>
        <w:t xml:space="preserve">-rena bakarrik. </w:t>
      </w:r>
    </w:p>
    <w:p w14:paraId="13475B07" w14:textId="77777777" w:rsidR="00883C8F" w:rsidRPr="00EF2728" w:rsidRDefault="00883C8F" w:rsidP="00883C8F">
      <w:pPr>
        <w:spacing w:after="0" w:line="240" w:lineRule="auto"/>
        <w:rPr>
          <w:rFonts w:ascii="Times New Roman" w:hAnsi="Times New Roman" w:cs="Times New Roman"/>
          <w:bCs/>
          <w:sz w:val="20"/>
        </w:rPr>
      </w:pPr>
      <w:r w:rsidRPr="00EF2728">
        <w:rPr>
          <w:rFonts w:ascii="Times New Roman" w:hAnsi="Times New Roman" w:cs="Times New Roman"/>
          <w:bCs/>
          <w:sz w:val="20"/>
        </w:rPr>
        <w:t xml:space="preserve">Gainera, hiztegi-sarrera honen xedea bizikletak ibiltzeko bide-mota jakin baten berri ematea da, eta ez bide-mota hori kokatuta dagoen eremuaren berri ematea. Hiztegian, sarrera dute, gainera, </w:t>
      </w:r>
      <w:r w:rsidRPr="00EF2728">
        <w:rPr>
          <w:rFonts w:ascii="Times New Roman" w:hAnsi="Times New Roman" w:cs="Times New Roman"/>
          <w:bCs/>
          <w:i/>
          <w:sz w:val="20"/>
        </w:rPr>
        <w:t>30eko eremu</w:t>
      </w:r>
      <w:r w:rsidRPr="00EF2728">
        <w:rPr>
          <w:rFonts w:ascii="Times New Roman" w:hAnsi="Times New Roman" w:cs="Times New Roman"/>
          <w:bCs/>
          <w:sz w:val="20"/>
        </w:rPr>
        <w:t xml:space="preserve"> eta</w:t>
      </w:r>
      <w:r w:rsidRPr="00EF2728">
        <w:rPr>
          <w:rFonts w:ascii="Times New Roman" w:hAnsi="Times New Roman" w:cs="Times New Roman"/>
          <w:bCs/>
          <w:i/>
          <w:sz w:val="20"/>
        </w:rPr>
        <w:t xml:space="preserve"> bizitegi-kale</w:t>
      </w:r>
      <w:r w:rsidRPr="00EF2728">
        <w:rPr>
          <w:rFonts w:ascii="Times New Roman" w:hAnsi="Times New Roman" w:cs="Times New Roman"/>
          <w:bCs/>
          <w:sz w:val="20"/>
        </w:rPr>
        <w:t xml:space="preserve"> terminoek.</w:t>
      </w:r>
    </w:p>
    <w:p w14:paraId="13475B08" w14:textId="77777777" w:rsidR="00883C8F" w:rsidRPr="00EF2728" w:rsidRDefault="00883C8F" w:rsidP="00883C8F">
      <w:pPr>
        <w:spacing w:after="0" w:line="240" w:lineRule="auto"/>
        <w:rPr>
          <w:rFonts w:ascii="Times New Roman" w:hAnsi="Times New Roman" w:cs="Times New Roman"/>
          <w:bCs/>
          <w:sz w:val="20"/>
        </w:rPr>
      </w:pPr>
    </w:p>
    <w:p w14:paraId="13475B09" w14:textId="77777777" w:rsidR="00883C8F" w:rsidRPr="00EF2728" w:rsidRDefault="00883C8F" w:rsidP="00883C8F">
      <w:pPr>
        <w:spacing w:after="0" w:line="240" w:lineRule="auto"/>
        <w:rPr>
          <w:rFonts w:ascii="Times New Roman" w:hAnsi="Times New Roman" w:cs="Times New Roman"/>
          <w:sz w:val="20"/>
        </w:rPr>
      </w:pPr>
    </w:p>
    <w:p w14:paraId="13475B0A" w14:textId="77777777" w:rsidR="00863840" w:rsidRPr="00D022A9" w:rsidRDefault="00863840" w:rsidP="00D022A9">
      <w:pPr>
        <w:pStyle w:val="2izenburua"/>
        <w:rPr>
          <w:color w:val="000000" w:themeColor="text1"/>
        </w:rPr>
      </w:pPr>
      <w:r w:rsidRPr="00D022A9">
        <w:rPr>
          <w:color w:val="000000" w:themeColor="text1"/>
        </w:rPr>
        <w:t>VÍA SEÑALIZADA COMPARTIDA O MIXTA</w:t>
      </w:r>
    </w:p>
    <w:p w14:paraId="13475B0B" w14:textId="77777777" w:rsidR="00863840" w:rsidRPr="00863840" w:rsidRDefault="00863840" w:rsidP="00883C8F">
      <w:pPr>
        <w:spacing w:after="0" w:line="240" w:lineRule="auto"/>
      </w:pPr>
    </w:p>
    <w:p w14:paraId="13475B0C" w14:textId="77777777" w:rsidR="00933A1B" w:rsidRPr="00933A1B" w:rsidRDefault="00933A1B" w:rsidP="00883C8F">
      <w:pPr>
        <w:spacing w:after="0" w:line="240" w:lineRule="auto"/>
        <w:rPr>
          <w:b/>
          <w:sz w:val="28"/>
        </w:rPr>
      </w:pPr>
      <w:r w:rsidRPr="00933A1B">
        <w:rPr>
          <w:b/>
          <w:sz w:val="28"/>
        </w:rPr>
        <w:t xml:space="preserve">10/2014 Foru Araua, ekainaren 27koa, Bizkaiko Bizikleta-Bide Foralei </w:t>
      </w:r>
      <w:r>
        <w:rPr>
          <w:b/>
          <w:sz w:val="28"/>
        </w:rPr>
        <w:t>b</w:t>
      </w:r>
      <w:r w:rsidRPr="00933A1B">
        <w:rPr>
          <w:b/>
          <w:sz w:val="28"/>
        </w:rPr>
        <w:t>uruzkoa</w:t>
      </w:r>
    </w:p>
    <w:p w14:paraId="13475B0D" w14:textId="77777777" w:rsidR="00933A1B" w:rsidRDefault="00933A1B" w:rsidP="00883C8F">
      <w:pPr>
        <w:spacing w:after="0" w:line="240" w:lineRule="auto"/>
      </w:pPr>
    </w:p>
    <w:p w14:paraId="13475B0E" w14:textId="77777777" w:rsidR="00933A1B" w:rsidRDefault="00933A1B" w:rsidP="00883C8F">
      <w:pPr>
        <w:spacing w:after="0" w:line="240" w:lineRule="auto"/>
      </w:pPr>
      <w:r>
        <w:rPr>
          <w:noProof/>
          <w:lang w:eastAsia="eu-ES"/>
        </w:rPr>
        <w:drawing>
          <wp:inline distT="0" distB="0" distL="0" distR="0" wp14:anchorId="13475B41" wp14:editId="13475B42">
            <wp:extent cx="5760720" cy="2507377"/>
            <wp:effectExtent l="0" t="0" r="0" b="7620"/>
            <wp:docPr id="1"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2507377"/>
                    </a:xfrm>
                    <a:prstGeom prst="rect">
                      <a:avLst/>
                    </a:prstGeom>
                  </pic:spPr>
                </pic:pic>
              </a:graphicData>
            </a:graphic>
          </wp:inline>
        </w:drawing>
      </w:r>
    </w:p>
    <w:p w14:paraId="13475B0F" w14:textId="77777777" w:rsidR="00863840" w:rsidRDefault="00863840" w:rsidP="00883C8F">
      <w:pPr>
        <w:spacing w:after="0" w:line="240" w:lineRule="auto"/>
      </w:pPr>
    </w:p>
    <w:p w14:paraId="13475B10" w14:textId="77777777" w:rsidR="00863840" w:rsidRPr="00D022A9" w:rsidRDefault="00863840" w:rsidP="00D022A9">
      <w:pPr>
        <w:pStyle w:val="2izenburua"/>
        <w:rPr>
          <w:color w:val="000000" w:themeColor="text1"/>
        </w:rPr>
      </w:pPr>
      <w:r w:rsidRPr="00D022A9">
        <w:rPr>
          <w:color w:val="000000" w:themeColor="text1"/>
        </w:rPr>
        <w:t>ZONES DE CIRCULATION APAISÉE</w:t>
      </w:r>
    </w:p>
    <w:p w14:paraId="13475B11" w14:textId="77777777" w:rsidR="00536758" w:rsidRPr="00536758" w:rsidRDefault="00536758" w:rsidP="00883C8F">
      <w:pPr>
        <w:spacing w:after="0" w:line="240" w:lineRule="auto"/>
        <w:rPr>
          <w:rFonts w:ascii="Times New Roman" w:hAnsi="Times New Roman" w:cs="Times New Roman"/>
          <w:b/>
        </w:rPr>
      </w:pPr>
      <w:r w:rsidRPr="00536758">
        <w:rPr>
          <w:rFonts w:ascii="Times New Roman" w:hAnsi="Times New Roman" w:cs="Times New Roman"/>
          <w:b/>
        </w:rPr>
        <w:t>CERTU</w:t>
      </w:r>
      <w:r>
        <w:rPr>
          <w:rFonts w:ascii="Times New Roman" w:hAnsi="Times New Roman" w:cs="Times New Roman"/>
          <w:b/>
        </w:rPr>
        <w:t>, Fiche Nº2, 2009</w:t>
      </w:r>
      <w:r>
        <w:rPr>
          <w:rFonts w:ascii="Times New Roman" w:eastAsia="Times New Roman" w:hAnsi="Times New Roman" w:cs="Times New Roman"/>
          <w:color w:val="0000FF"/>
          <w:sz w:val="24"/>
          <w:szCs w:val="24"/>
          <w:u w:val="single"/>
          <w:lang w:eastAsia="eu-ES"/>
        </w:rPr>
        <w:fldChar w:fldCharType="begin"/>
      </w:r>
      <w:r>
        <w:rPr>
          <w:rFonts w:ascii="Times New Roman" w:eastAsia="Times New Roman" w:hAnsi="Times New Roman" w:cs="Times New Roman"/>
          <w:color w:val="0000FF"/>
          <w:sz w:val="24"/>
          <w:szCs w:val="24"/>
          <w:u w:val="single"/>
          <w:lang w:eastAsia="eu-ES"/>
        </w:rPr>
        <w:instrText xml:space="preserve"> HYPERLINK "http://</w:instrText>
      </w:r>
    </w:p>
    <w:p w14:paraId="13475B12" w14:textId="77777777" w:rsidR="00536758" w:rsidRPr="00536758" w:rsidRDefault="00536758" w:rsidP="00883C8F">
      <w:pPr>
        <w:spacing w:after="0" w:line="240" w:lineRule="auto"/>
        <w:rPr>
          <w:rFonts w:ascii="Times New Roman" w:eastAsia="Times New Roman" w:hAnsi="Times New Roman" w:cs="Times New Roman"/>
          <w:sz w:val="24"/>
          <w:szCs w:val="24"/>
          <w:lang w:eastAsia="eu-ES"/>
        </w:rPr>
      </w:pPr>
      <w:r w:rsidRPr="00536758">
        <w:rPr>
          <w:rFonts w:ascii="Times New Roman" w:eastAsia="Times New Roman" w:hAnsi="Times New Roman" w:cs="Times New Roman"/>
          <w:i/>
          <w:iCs/>
          <w:color w:val="0000FF"/>
          <w:sz w:val="24"/>
          <w:szCs w:val="24"/>
          <w:u w:val="single"/>
          <w:lang w:eastAsia="eu-ES"/>
        </w:rPr>
        <w:instrText>www.securite-routiere.gouv.fr/.../fiche_zca2_mo_domaine_d_emploi_7...</w:instrText>
      </w:r>
    </w:p>
    <w:p w14:paraId="13475B13" w14:textId="77777777" w:rsidR="00536758" w:rsidRPr="00F37696" w:rsidRDefault="00536758" w:rsidP="00883C8F">
      <w:pPr>
        <w:spacing w:after="0" w:line="240" w:lineRule="auto"/>
        <w:rPr>
          <w:rStyle w:val="Hiperesteka"/>
          <w:rFonts w:ascii="Times New Roman" w:eastAsia="Times New Roman" w:hAnsi="Times New Roman" w:cs="Times New Roman"/>
          <w:sz w:val="24"/>
          <w:szCs w:val="24"/>
          <w:lang w:eastAsia="eu-ES"/>
        </w:rPr>
      </w:pPr>
      <w:r>
        <w:rPr>
          <w:rFonts w:ascii="Times New Roman" w:eastAsia="Times New Roman" w:hAnsi="Times New Roman" w:cs="Times New Roman"/>
          <w:color w:val="0000FF"/>
          <w:sz w:val="24"/>
          <w:szCs w:val="24"/>
          <w:u w:val="single"/>
          <w:lang w:eastAsia="eu-ES"/>
        </w:rPr>
        <w:instrText xml:space="preserve">" </w:instrText>
      </w:r>
      <w:r>
        <w:rPr>
          <w:rFonts w:ascii="Times New Roman" w:eastAsia="Times New Roman" w:hAnsi="Times New Roman" w:cs="Times New Roman"/>
          <w:color w:val="0000FF"/>
          <w:sz w:val="24"/>
          <w:szCs w:val="24"/>
          <w:u w:val="single"/>
          <w:lang w:eastAsia="eu-ES"/>
        </w:rPr>
        <w:fldChar w:fldCharType="separate"/>
      </w:r>
    </w:p>
    <w:p w14:paraId="13475B14" w14:textId="77777777" w:rsidR="00536758" w:rsidRPr="00F37696" w:rsidRDefault="00536758" w:rsidP="00883C8F">
      <w:pPr>
        <w:spacing w:after="0" w:line="240" w:lineRule="auto"/>
        <w:rPr>
          <w:rStyle w:val="Hiperesteka"/>
          <w:rFonts w:ascii="Times New Roman" w:eastAsia="Times New Roman" w:hAnsi="Times New Roman" w:cs="Times New Roman"/>
          <w:sz w:val="24"/>
          <w:szCs w:val="24"/>
          <w:lang w:eastAsia="eu-ES"/>
        </w:rPr>
      </w:pPr>
      <w:r w:rsidRPr="00F37696">
        <w:rPr>
          <w:rStyle w:val="Hiperesteka"/>
          <w:rFonts w:ascii="Times New Roman" w:eastAsia="Times New Roman" w:hAnsi="Times New Roman" w:cs="Times New Roman"/>
          <w:i/>
          <w:iCs/>
          <w:sz w:val="24"/>
          <w:szCs w:val="24"/>
          <w:lang w:eastAsia="eu-ES"/>
        </w:rPr>
        <w:t>www.securite-routiere.gouv.fr/.../fiche_zca2_mo_domaine_d_emploi_7...</w:t>
      </w:r>
    </w:p>
    <w:p w14:paraId="13475B15" w14:textId="77777777" w:rsidR="00536758" w:rsidRDefault="00536758" w:rsidP="00883C8F">
      <w:pPr>
        <w:spacing w:after="0" w:line="240" w:lineRule="auto"/>
        <w:rPr>
          <w:rFonts w:ascii="Times New Roman" w:eastAsia="Times New Roman" w:hAnsi="Times New Roman" w:cs="Times New Roman"/>
          <w:color w:val="0000FF"/>
          <w:sz w:val="24"/>
          <w:szCs w:val="24"/>
          <w:u w:val="single"/>
          <w:lang w:eastAsia="eu-ES"/>
        </w:rPr>
      </w:pPr>
      <w:r>
        <w:rPr>
          <w:rFonts w:ascii="Times New Roman" w:eastAsia="Times New Roman" w:hAnsi="Times New Roman" w:cs="Times New Roman"/>
          <w:color w:val="0000FF"/>
          <w:sz w:val="24"/>
          <w:szCs w:val="24"/>
          <w:u w:val="single"/>
          <w:lang w:eastAsia="eu-ES"/>
        </w:rPr>
        <w:fldChar w:fldCharType="end"/>
      </w:r>
    </w:p>
    <w:p w14:paraId="13475B16" w14:textId="77777777" w:rsidR="003175BD" w:rsidRDefault="00803F21" w:rsidP="00883C8F">
      <w:pPr>
        <w:spacing w:after="0" w:line="240" w:lineRule="auto"/>
        <w:rPr>
          <w:rFonts w:ascii="Times New Roman" w:eastAsia="Times New Roman" w:hAnsi="Times New Roman" w:cs="Times New Roman"/>
          <w:sz w:val="24"/>
          <w:szCs w:val="24"/>
          <w:lang w:eastAsia="eu-ES"/>
        </w:rPr>
      </w:pPr>
      <w:hyperlink r:id="rId10" w:history="1">
        <w:r w:rsidR="003175BD" w:rsidRPr="00F37696">
          <w:rPr>
            <w:rStyle w:val="Hiperesteka"/>
            <w:rFonts w:ascii="Times New Roman" w:eastAsia="Times New Roman" w:hAnsi="Times New Roman" w:cs="Times New Roman"/>
            <w:sz w:val="24"/>
            <w:szCs w:val="24"/>
            <w:lang w:eastAsia="eu-ES"/>
          </w:rPr>
          <w:t>https://www.securite-routiere-az.fr/z/zone-de-rencontre/</w:t>
        </w:r>
      </w:hyperlink>
    </w:p>
    <w:p w14:paraId="13475B17" w14:textId="77777777" w:rsidR="003175BD" w:rsidRPr="00536758" w:rsidRDefault="003175BD" w:rsidP="00883C8F">
      <w:pPr>
        <w:spacing w:after="0" w:line="240" w:lineRule="auto"/>
        <w:rPr>
          <w:rFonts w:ascii="Times New Roman" w:eastAsia="Times New Roman" w:hAnsi="Times New Roman" w:cs="Times New Roman"/>
          <w:sz w:val="24"/>
          <w:szCs w:val="24"/>
          <w:lang w:eastAsia="eu-ES"/>
        </w:rPr>
      </w:pPr>
    </w:p>
    <w:p w14:paraId="13475B18" w14:textId="77777777" w:rsidR="00863840" w:rsidRPr="00D022A9" w:rsidRDefault="003550C7" w:rsidP="00D022A9">
      <w:pPr>
        <w:pStyle w:val="3izenburua"/>
        <w:rPr>
          <w:color w:val="000000" w:themeColor="text1"/>
        </w:rPr>
      </w:pPr>
      <w:r w:rsidRPr="00D022A9">
        <w:rPr>
          <w:color w:val="000000" w:themeColor="text1"/>
        </w:rPr>
        <w:t xml:space="preserve">LA </w:t>
      </w:r>
      <w:r w:rsidR="00863840" w:rsidRPr="00D022A9">
        <w:rPr>
          <w:color w:val="000000" w:themeColor="text1"/>
        </w:rPr>
        <w:t>ZONE DE RENCONTRE</w:t>
      </w:r>
    </w:p>
    <w:p w14:paraId="13475B19" w14:textId="77777777" w:rsidR="003550C7" w:rsidRDefault="00803F21" w:rsidP="00883C8F">
      <w:pPr>
        <w:autoSpaceDE w:val="0"/>
        <w:autoSpaceDN w:val="0"/>
        <w:adjustRightInd w:val="0"/>
        <w:spacing w:after="0" w:line="240" w:lineRule="auto"/>
        <w:rPr>
          <w:color w:val="000000" w:themeColor="text1"/>
          <w:sz w:val="24"/>
        </w:rPr>
      </w:pPr>
      <w:hyperlink r:id="rId11" w:history="1">
        <w:r w:rsidR="006B6EC5">
          <w:rPr>
            <w:rStyle w:val="HTMLaipua"/>
            <w:color w:val="0000FF"/>
            <w:u w:val="single"/>
          </w:rPr>
          <w:t>www.securite-routiere.gouv.fr/.../guide_techn_fiche3_technique_zone_r..</w:t>
        </w:r>
      </w:hyperlink>
    </w:p>
    <w:p w14:paraId="13475B1A" w14:textId="77777777" w:rsidR="006B6EC5" w:rsidRDefault="006B6EC5" w:rsidP="00883C8F">
      <w:pPr>
        <w:autoSpaceDE w:val="0"/>
        <w:autoSpaceDN w:val="0"/>
        <w:adjustRightInd w:val="0"/>
        <w:spacing w:after="0" w:line="240" w:lineRule="auto"/>
        <w:rPr>
          <w:color w:val="000000" w:themeColor="text1"/>
          <w:sz w:val="24"/>
        </w:rPr>
      </w:pPr>
    </w:p>
    <w:p w14:paraId="13475B1B" w14:textId="77777777" w:rsidR="003175BD" w:rsidRDefault="00803F21" w:rsidP="00883C8F">
      <w:pPr>
        <w:spacing w:after="0" w:line="240" w:lineRule="auto"/>
        <w:rPr>
          <w:rFonts w:ascii="Times New Roman" w:eastAsia="Times New Roman" w:hAnsi="Times New Roman" w:cs="Times New Roman"/>
          <w:sz w:val="24"/>
          <w:szCs w:val="24"/>
          <w:lang w:eastAsia="eu-ES"/>
        </w:rPr>
      </w:pPr>
      <w:hyperlink r:id="rId12" w:history="1">
        <w:r w:rsidR="003175BD" w:rsidRPr="00F37696">
          <w:rPr>
            <w:rStyle w:val="Hiperesteka"/>
            <w:rFonts w:ascii="Times New Roman" w:eastAsia="Times New Roman" w:hAnsi="Times New Roman" w:cs="Times New Roman"/>
            <w:sz w:val="24"/>
            <w:szCs w:val="24"/>
            <w:lang w:eastAsia="eu-ES"/>
          </w:rPr>
          <w:t>https://www.securite-routiere-az.fr/z/zone-de-rencontre/</w:t>
        </w:r>
      </w:hyperlink>
    </w:p>
    <w:p w14:paraId="13475B1C" w14:textId="77777777" w:rsidR="003175BD" w:rsidRDefault="003175BD" w:rsidP="00883C8F">
      <w:pPr>
        <w:autoSpaceDE w:val="0"/>
        <w:autoSpaceDN w:val="0"/>
        <w:adjustRightInd w:val="0"/>
        <w:spacing w:after="0" w:line="240" w:lineRule="auto"/>
        <w:rPr>
          <w:color w:val="000000" w:themeColor="text1"/>
          <w:sz w:val="24"/>
        </w:rPr>
      </w:pPr>
    </w:p>
    <w:p w14:paraId="13475B1D" w14:textId="77777777" w:rsidR="00863840" w:rsidRPr="00536758" w:rsidRDefault="00863840" w:rsidP="00883C8F">
      <w:pPr>
        <w:autoSpaceDE w:val="0"/>
        <w:autoSpaceDN w:val="0"/>
        <w:adjustRightInd w:val="0"/>
        <w:spacing w:after="0" w:line="240" w:lineRule="auto"/>
        <w:rPr>
          <w:rFonts w:ascii="Times New Roman" w:hAnsi="Times New Roman" w:cs="Times New Roman"/>
          <w:b/>
          <w:color w:val="000000" w:themeColor="text1"/>
        </w:rPr>
      </w:pPr>
      <w:r w:rsidRPr="00536758">
        <w:rPr>
          <w:rFonts w:ascii="Times New Roman" w:hAnsi="Times New Roman" w:cs="Times New Roman"/>
          <w:b/>
          <w:color w:val="000000" w:themeColor="text1"/>
        </w:rPr>
        <w:t>CODE DE LA ROUTE</w:t>
      </w:r>
    </w:p>
    <w:p w14:paraId="13475B1E" w14:textId="77777777" w:rsidR="00863840" w:rsidRPr="00EF2728" w:rsidRDefault="00863840" w:rsidP="00883C8F">
      <w:pPr>
        <w:shd w:val="clear" w:color="auto" w:fill="F2F2F2" w:themeFill="background1" w:themeFillShade="F2"/>
        <w:autoSpaceDE w:val="0"/>
        <w:autoSpaceDN w:val="0"/>
        <w:adjustRightInd w:val="0"/>
        <w:spacing w:after="0" w:line="240" w:lineRule="auto"/>
        <w:rPr>
          <w:rFonts w:ascii="Times New Roman" w:hAnsi="Times New Roman" w:cs="Times New Roman"/>
          <w:color w:val="000000" w:themeColor="text1"/>
          <w:sz w:val="20"/>
        </w:rPr>
      </w:pPr>
      <w:r w:rsidRPr="00EF2728">
        <w:rPr>
          <w:rFonts w:ascii="Times New Roman" w:hAnsi="Times New Roman" w:cs="Times New Roman"/>
          <w:color w:val="000000" w:themeColor="text1"/>
          <w:sz w:val="20"/>
        </w:rPr>
        <w:t>Art R 110-2</w:t>
      </w:r>
      <w:r w:rsidRPr="00EF2728">
        <w:rPr>
          <w:rFonts w:ascii="Times New Roman" w:hAnsi="Times New Roman" w:cs="Times New Roman"/>
          <w:color w:val="000000" w:themeColor="text1"/>
          <w:sz w:val="20"/>
          <w:vertAlign w:val="superscript"/>
        </w:rPr>
        <w:t>1</w:t>
      </w:r>
    </w:p>
    <w:p w14:paraId="13475B1F" w14:textId="77777777" w:rsidR="00863840" w:rsidRPr="00EF2728" w:rsidRDefault="00863840" w:rsidP="00883C8F">
      <w:pPr>
        <w:shd w:val="clear" w:color="auto" w:fill="F2F2F2" w:themeFill="background1" w:themeFillShade="F2"/>
        <w:autoSpaceDE w:val="0"/>
        <w:autoSpaceDN w:val="0"/>
        <w:adjustRightInd w:val="0"/>
        <w:spacing w:after="0" w:line="240" w:lineRule="auto"/>
        <w:rPr>
          <w:rFonts w:ascii="Times New Roman" w:hAnsi="Times New Roman" w:cs="Times New Roman"/>
          <w:color w:val="000000" w:themeColor="text1"/>
          <w:sz w:val="20"/>
        </w:rPr>
      </w:pPr>
      <w:r w:rsidRPr="00EF2728">
        <w:rPr>
          <w:rFonts w:ascii="Times New Roman" w:hAnsi="Times New Roman" w:cs="Times New Roman"/>
          <w:color w:val="000000" w:themeColor="text1"/>
          <w:sz w:val="20"/>
        </w:rPr>
        <w:t>«</w:t>
      </w:r>
      <w:r w:rsidRPr="00EF2728">
        <w:rPr>
          <w:rFonts w:ascii="Times New Roman" w:hAnsi="Times New Roman" w:cs="Times New Roman"/>
          <w:b/>
          <w:color w:val="000000" w:themeColor="text1"/>
          <w:sz w:val="20"/>
        </w:rPr>
        <w:t>zone de rencontre</w:t>
      </w:r>
      <w:r w:rsidRPr="00EF2728">
        <w:rPr>
          <w:rFonts w:ascii="Times New Roman" w:hAnsi="Times New Roman" w:cs="Times New Roman"/>
          <w:color w:val="000000" w:themeColor="text1"/>
          <w:sz w:val="20"/>
        </w:rPr>
        <w:t xml:space="preserve"> : section ou ensemble de sections de voies en agglomération constituant une zone afectée à la circulation de tous les usagers. Dans cette zone, les piétons sont autorisés à circuler sur la chaussée sans y stationner et bénéficient de la priorité sur les véhicules. La vitesse des véhicules y est limitée à 20 km/h. </w:t>
      </w:r>
      <w:r w:rsidRPr="00EF2728">
        <w:rPr>
          <w:rFonts w:ascii="Times New Roman" w:hAnsi="Times New Roman" w:cs="Times New Roman"/>
          <w:color w:val="000000" w:themeColor="text1"/>
          <w:sz w:val="20"/>
          <w:shd w:val="clear" w:color="auto" w:fill="EAF1DD" w:themeFill="accent3" w:themeFillTint="33"/>
        </w:rPr>
        <w:t xml:space="preserve">Toutes les chaussées sont à double sens pour les </w:t>
      </w:r>
      <w:r w:rsidR="006B6EC5" w:rsidRPr="00EF2728">
        <w:rPr>
          <w:rFonts w:ascii="Times New Roman" w:hAnsi="Times New Roman" w:cs="Times New Roman"/>
          <w:color w:val="000000" w:themeColor="text1"/>
          <w:sz w:val="20"/>
          <w:shd w:val="clear" w:color="auto" w:fill="EAF1DD" w:themeFill="accent3" w:themeFillTint="33"/>
        </w:rPr>
        <w:t>cyclistes, sauf dispositions diff</w:t>
      </w:r>
      <w:r w:rsidRPr="00EF2728">
        <w:rPr>
          <w:rFonts w:ascii="Times New Roman" w:hAnsi="Times New Roman" w:cs="Times New Roman"/>
          <w:color w:val="000000" w:themeColor="text1"/>
          <w:sz w:val="20"/>
          <w:shd w:val="clear" w:color="auto" w:fill="EAF1DD" w:themeFill="accent3" w:themeFillTint="33"/>
        </w:rPr>
        <w:t xml:space="preserve">érentes prises par l’autorité investie du pouvoir de police. </w:t>
      </w:r>
      <w:r w:rsidRPr="00EF2728">
        <w:rPr>
          <w:rFonts w:ascii="Times New Roman" w:hAnsi="Times New Roman" w:cs="Times New Roman"/>
          <w:color w:val="000000" w:themeColor="text1"/>
          <w:sz w:val="20"/>
        </w:rPr>
        <w:t>Les entrées et sorties de cette zone sont annoncées par une signalisation et l’ensemble de la zone est aménagé de façon cohérente avec la limitation de vitesse applicable.»</w:t>
      </w:r>
    </w:p>
    <w:p w14:paraId="13475B20" w14:textId="77777777" w:rsidR="00863840" w:rsidRPr="00EF2728" w:rsidRDefault="00863840" w:rsidP="00883C8F">
      <w:pPr>
        <w:autoSpaceDE w:val="0"/>
        <w:autoSpaceDN w:val="0"/>
        <w:adjustRightInd w:val="0"/>
        <w:spacing w:after="0" w:line="240" w:lineRule="auto"/>
        <w:rPr>
          <w:rFonts w:ascii="Times New Roman" w:hAnsi="Times New Roman" w:cs="Times New Roman"/>
          <w:color w:val="000000" w:themeColor="text1"/>
          <w:sz w:val="20"/>
        </w:rPr>
      </w:pPr>
    </w:p>
    <w:p w14:paraId="13475B21" w14:textId="77777777" w:rsidR="00863840" w:rsidRPr="00EF2728" w:rsidRDefault="00863840" w:rsidP="00883C8F">
      <w:pPr>
        <w:autoSpaceDE w:val="0"/>
        <w:autoSpaceDN w:val="0"/>
        <w:adjustRightInd w:val="0"/>
        <w:spacing w:after="0" w:line="240" w:lineRule="auto"/>
        <w:rPr>
          <w:rFonts w:ascii="Times New Roman" w:hAnsi="Times New Roman" w:cs="Times New Roman"/>
          <w:color w:val="000000" w:themeColor="text1"/>
          <w:sz w:val="20"/>
        </w:rPr>
      </w:pPr>
      <w:r w:rsidRPr="00EF2728">
        <w:rPr>
          <w:rFonts w:ascii="Times New Roman" w:hAnsi="Times New Roman" w:cs="Times New Roman"/>
          <w:color w:val="000000" w:themeColor="text1"/>
          <w:sz w:val="20"/>
        </w:rPr>
        <w:t>L’introduction de cette nouvelle zone de circulation apaisée intermédiaire entre aire piétonne et zone 30 vise à une meilleure lisibilité pour l’ensemble des usagers de l’espace public.</w:t>
      </w:r>
    </w:p>
    <w:p w14:paraId="13475B22" w14:textId="77777777" w:rsidR="00863840" w:rsidRPr="00EF2728" w:rsidRDefault="00863840" w:rsidP="00883C8F">
      <w:pPr>
        <w:autoSpaceDE w:val="0"/>
        <w:autoSpaceDN w:val="0"/>
        <w:adjustRightInd w:val="0"/>
        <w:spacing w:after="0" w:line="240" w:lineRule="auto"/>
        <w:rPr>
          <w:rFonts w:ascii="Times New Roman" w:hAnsi="Times New Roman" w:cs="Times New Roman"/>
          <w:color w:val="000000" w:themeColor="text1"/>
          <w:sz w:val="20"/>
        </w:rPr>
      </w:pPr>
      <w:r w:rsidRPr="00EF2728">
        <w:rPr>
          <w:rFonts w:ascii="Times New Roman" w:hAnsi="Times New Roman" w:cs="Times New Roman"/>
          <w:color w:val="000000" w:themeColor="text1"/>
          <w:sz w:val="20"/>
        </w:rPr>
        <w:t xml:space="preserve">L’objectif est la création d’un espace public où la vie locale est développée et  répondérante. </w:t>
      </w:r>
      <w:r w:rsidRPr="00EF2728">
        <w:rPr>
          <w:rFonts w:ascii="Times New Roman" w:hAnsi="Times New Roman" w:cs="Times New Roman"/>
          <w:color w:val="000000" w:themeColor="text1"/>
          <w:sz w:val="20"/>
          <w:shd w:val="clear" w:color="auto" w:fill="EAF1DD" w:themeFill="accent3" w:themeFillTint="33"/>
        </w:rPr>
        <w:t>Le piéton est présent et les autres usagers partagent la chaussée avec lui.</w:t>
      </w:r>
      <w:r w:rsidRPr="00EF2728">
        <w:rPr>
          <w:rFonts w:ascii="Times New Roman" w:hAnsi="Times New Roman" w:cs="Times New Roman"/>
          <w:color w:val="000000" w:themeColor="text1"/>
          <w:sz w:val="20"/>
        </w:rPr>
        <w:t xml:space="preserve"> Dans cet espace, il n’est pas possible ou souhaité d’interdire la circulation des véhicules. Les piétons sont donc prioritaires sur tous les véhicules à l’exception des modes guidés de façon permanente de transport public. </w:t>
      </w:r>
      <w:r w:rsidRPr="00EF2728">
        <w:rPr>
          <w:rFonts w:ascii="Times New Roman" w:hAnsi="Times New Roman" w:cs="Times New Roman"/>
          <w:color w:val="000000" w:themeColor="text1"/>
          <w:sz w:val="20"/>
          <w:shd w:val="clear" w:color="auto" w:fill="EAF1DD" w:themeFill="accent3" w:themeFillTint="33"/>
        </w:rPr>
        <w:t>Le partage de la voirie se fait par la cohabitation entre les piétons et les véhicules à faible vitesse au centre de la rue</w:t>
      </w:r>
      <w:r w:rsidRPr="00EF2728">
        <w:rPr>
          <w:rFonts w:ascii="Times New Roman" w:hAnsi="Times New Roman" w:cs="Times New Roman"/>
          <w:color w:val="000000" w:themeColor="text1"/>
          <w:sz w:val="20"/>
        </w:rPr>
        <w:t>. Dès que la largeur de la rue le permet, il est important de garder un espace continu réservé aux piétons. Le terme «</w:t>
      </w:r>
      <w:r w:rsidRPr="00EF2728">
        <w:rPr>
          <w:rFonts w:ascii="Times New Roman" w:hAnsi="Times New Roman" w:cs="Times New Roman"/>
          <w:b/>
          <w:color w:val="000000" w:themeColor="text1"/>
          <w:sz w:val="20"/>
        </w:rPr>
        <w:t>rencontre</w:t>
      </w:r>
      <w:r w:rsidRPr="00EF2728">
        <w:rPr>
          <w:rFonts w:ascii="Times New Roman" w:hAnsi="Times New Roman" w:cs="Times New Roman"/>
          <w:color w:val="000000" w:themeColor="text1"/>
          <w:sz w:val="20"/>
        </w:rPr>
        <w:t>» souligne que les conflits doivent se gérer, non pas par un rapport de force mais bien par un comportement de courtoisie au béné"ce des plus vulnérables.</w:t>
      </w:r>
    </w:p>
    <w:p w14:paraId="13475B23" w14:textId="77777777" w:rsidR="00863840" w:rsidRPr="00EF2728" w:rsidRDefault="00863840" w:rsidP="00883C8F">
      <w:pPr>
        <w:autoSpaceDE w:val="0"/>
        <w:autoSpaceDN w:val="0"/>
        <w:adjustRightInd w:val="0"/>
        <w:spacing w:after="0" w:line="240" w:lineRule="auto"/>
        <w:rPr>
          <w:rFonts w:ascii="Times New Roman" w:hAnsi="Times New Roman" w:cs="Times New Roman"/>
          <w:color w:val="000000" w:themeColor="text1"/>
          <w:sz w:val="20"/>
        </w:rPr>
      </w:pPr>
    </w:p>
    <w:p w14:paraId="13475B24" w14:textId="77777777" w:rsidR="00863840" w:rsidRPr="00EF2728" w:rsidRDefault="00863840" w:rsidP="00883C8F">
      <w:pPr>
        <w:autoSpaceDE w:val="0"/>
        <w:autoSpaceDN w:val="0"/>
        <w:adjustRightInd w:val="0"/>
        <w:spacing w:after="0" w:line="240" w:lineRule="auto"/>
        <w:rPr>
          <w:rFonts w:ascii="Times New Roman" w:hAnsi="Times New Roman" w:cs="Times New Roman"/>
          <w:color w:val="000000" w:themeColor="text1"/>
          <w:sz w:val="20"/>
        </w:rPr>
      </w:pPr>
      <w:r w:rsidRPr="00EF2728">
        <w:rPr>
          <w:rFonts w:ascii="Times New Roman" w:hAnsi="Times New Roman" w:cs="Times New Roman"/>
          <w:color w:val="000000" w:themeColor="text1"/>
          <w:sz w:val="20"/>
          <w:shd w:val="clear" w:color="auto" w:fill="EAF1DD" w:themeFill="accent3" w:themeFillTint="33"/>
        </w:rPr>
        <w:t>La présence potentielle des véhicules motorisés demeure</w:t>
      </w:r>
      <w:r w:rsidRPr="00EF2728">
        <w:rPr>
          <w:rFonts w:ascii="Times New Roman" w:hAnsi="Times New Roman" w:cs="Times New Roman"/>
          <w:color w:val="000000" w:themeColor="text1"/>
          <w:sz w:val="20"/>
        </w:rPr>
        <w:t xml:space="preserve"> car il n’y a pas de sélection quant à leur accès (sauf disposition contraire de l’autorité de police par exemple sur le tonnage des véhicules). </w:t>
      </w:r>
      <w:r w:rsidRPr="00EF2728">
        <w:rPr>
          <w:rFonts w:ascii="Times New Roman" w:hAnsi="Times New Roman" w:cs="Times New Roman"/>
          <w:color w:val="000000" w:themeColor="text1"/>
          <w:sz w:val="20"/>
          <w:shd w:val="clear" w:color="auto" w:fill="EAF1DD" w:themeFill="accent3" w:themeFillTint="33"/>
        </w:rPr>
        <w:t>Il s’agit donc d’un partage de la voirie qui illustre le principe de prudence du plus fort (le véhicule) par rapport au plus faible (le piéton</w:t>
      </w:r>
      <w:r w:rsidRPr="00EF2728">
        <w:rPr>
          <w:rFonts w:ascii="Times New Roman" w:hAnsi="Times New Roman" w:cs="Times New Roman"/>
          <w:color w:val="000000" w:themeColor="text1"/>
          <w:sz w:val="20"/>
        </w:rPr>
        <w:t xml:space="preserve">). </w:t>
      </w:r>
      <w:r w:rsidRPr="00EF2728">
        <w:rPr>
          <w:rFonts w:ascii="Times New Roman" w:hAnsi="Times New Roman" w:cs="Times New Roman"/>
          <w:color w:val="000000" w:themeColor="text1"/>
          <w:sz w:val="20"/>
          <w:shd w:val="clear" w:color="auto" w:fill="EAF1DD" w:themeFill="accent3" w:themeFillTint="33"/>
        </w:rPr>
        <w:t>La faible vitesse des véhicules devrait faciliter également l’usage du vélo et favoriser la cohabitation des modes de déplacement</w:t>
      </w:r>
      <w:r w:rsidRPr="00EF2728">
        <w:rPr>
          <w:rFonts w:ascii="Times New Roman" w:hAnsi="Times New Roman" w:cs="Times New Roman"/>
          <w:color w:val="000000" w:themeColor="text1"/>
          <w:sz w:val="20"/>
        </w:rPr>
        <w:t>.</w:t>
      </w:r>
    </w:p>
    <w:p w14:paraId="13475B25" w14:textId="77777777" w:rsidR="00863840" w:rsidRPr="00EF2728" w:rsidRDefault="00863840" w:rsidP="00883C8F">
      <w:pPr>
        <w:autoSpaceDE w:val="0"/>
        <w:autoSpaceDN w:val="0"/>
        <w:adjustRightInd w:val="0"/>
        <w:spacing w:after="0" w:line="240" w:lineRule="auto"/>
        <w:rPr>
          <w:rFonts w:ascii="Times New Roman" w:hAnsi="Times New Roman" w:cs="Times New Roman"/>
          <w:color w:val="000000" w:themeColor="text1"/>
          <w:sz w:val="20"/>
        </w:rPr>
      </w:pPr>
      <w:r w:rsidRPr="00EF2728">
        <w:rPr>
          <w:rFonts w:ascii="Times New Roman" w:hAnsi="Times New Roman" w:cs="Times New Roman"/>
          <w:color w:val="000000" w:themeColor="text1"/>
          <w:sz w:val="20"/>
        </w:rPr>
        <w:t>Force est de constater que si la notion de zone de rencontre est nouvelle  réglementairement, on trouve déjà dans de nombreuses villes des aménagements dont le fonctionnement s’apparente fortement à ce concept de zone de rencontre. L’évolution réglementaire est une occasion pour améliorer ces réalisations notamment pour ce qui concerne la prise en compte des personnes en situation de handicap. Car bien évidemment la réglementation s’applique que ce soit par exemple la législation pour les personnes à mobilité réduite, la signalisation, etc.</w:t>
      </w:r>
    </w:p>
    <w:p w14:paraId="13475B26" w14:textId="77777777" w:rsidR="003550C7" w:rsidRPr="00EF2728" w:rsidRDefault="003550C7" w:rsidP="00883C8F">
      <w:pPr>
        <w:autoSpaceDE w:val="0"/>
        <w:autoSpaceDN w:val="0"/>
        <w:adjustRightInd w:val="0"/>
        <w:spacing w:after="0" w:line="240" w:lineRule="auto"/>
        <w:rPr>
          <w:color w:val="000000" w:themeColor="text1"/>
        </w:rPr>
      </w:pPr>
    </w:p>
    <w:p w14:paraId="13475B27" w14:textId="77777777" w:rsidR="003175BD" w:rsidRDefault="003175BD" w:rsidP="00883C8F">
      <w:pPr>
        <w:autoSpaceDE w:val="0"/>
        <w:autoSpaceDN w:val="0"/>
        <w:adjustRightInd w:val="0"/>
        <w:spacing w:after="0" w:line="240" w:lineRule="auto"/>
        <w:rPr>
          <w:color w:val="000000" w:themeColor="text1"/>
          <w:sz w:val="24"/>
        </w:rPr>
      </w:pPr>
    </w:p>
    <w:p w14:paraId="13475B28" w14:textId="77777777" w:rsidR="003550C7" w:rsidRDefault="003550C7" w:rsidP="00D022A9">
      <w:pPr>
        <w:pStyle w:val="3izenburua"/>
        <w:rPr>
          <w:color w:val="000000" w:themeColor="text1"/>
        </w:rPr>
      </w:pPr>
      <w:r>
        <w:rPr>
          <w:color w:val="000000" w:themeColor="text1"/>
        </w:rPr>
        <w:t>LA ZONE 30</w:t>
      </w:r>
    </w:p>
    <w:p w14:paraId="13475B29" w14:textId="77777777" w:rsidR="003550C7" w:rsidRDefault="00803F21" w:rsidP="00883C8F">
      <w:pPr>
        <w:spacing w:after="0" w:line="240" w:lineRule="auto"/>
      </w:pPr>
      <w:hyperlink r:id="rId13" w:history="1">
        <w:r w:rsidR="006B6EC5">
          <w:rPr>
            <w:rStyle w:val="HTMLaipua"/>
            <w:color w:val="0000FF"/>
            <w:u w:val="single"/>
          </w:rPr>
          <w:t>https://www.securite-routiere.gouv.fr/.../guide_techn_fiche4_technique</w:t>
        </w:r>
      </w:hyperlink>
    </w:p>
    <w:p w14:paraId="13475B2A" w14:textId="77777777" w:rsidR="003B6B8D" w:rsidRDefault="00803F21" w:rsidP="00883C8F">
      <w:pPr>
        <w:autoSpaceDE w:val="0"/>
        <w:autoSpaceDN w:val="0"/>
        <w:adjustRightInd w:val="0"/>
        <w:spacing w:after="0" w:line="240" w:lineRule="auto"/>
        <w:rPr>
          <w:rFonts w:ascii="Times New Roman" w:hAnsi="Times New Roman" w:cs="Times New Roman"/>
          <w:color w:val="000000" w:themeColor="text1"/>
        </w:rPr>
      </w:pPr>
      <w:hyperlink r:id="rId14" w:history="1">
        <w:r w:rsidR="003B6B8D" w:rsidRPr="00F37696">
          <w:rPr>
            <w:rStyle w:val="Hiperesteka"/>
            <w:rFonts w:ascii="Times New Roman" w:hAnsi="Times New Roman" w:cs="Times New Roman"/>
          </w:rPr>
          <w:t>https://www.securite-routiere-az.fr/z/zone-30/</w:t>
        </w:r>
      </w:hyperlink>
    </w:p>
    <w:p w14:paraId="13475B2B" w14:textId="77777777" w:rsidR="003B6B8D" w:rsidRDefault="003B6B8D" w:rsidP="00883C8F">
      <w:pPr>
        <w:autoSpaceDE w:val="0"/>
        <w:autoSpaceDN w:val="0"/>
        <w:adjustRightInd w:val="0"/>
        <w:spacing w:after="0" w:line="240" w:lineRule="auto"/>
        <w:rPr>
          <w:rFonts w:ascii="Times New Roman" w:hAnsi="Times New Roman" w:cs="Times New Roman"/>
          <w:color w:val="000000" w:themeColor="text1"/>
        </w:rPr>
      </w:pPr>
    </w:p>
    <w:p w14:paraId="13475B2C" w14:textId="77777777" w:rsidR="003550C7" w:rsidRPr="00EF2728" w:rsidRDefault="003550C7" w:rsidP="00883C8F">
      <w:pPr>
        <w:autoSpaceDE w:val="0"/>
        <w:autoSpaceDN w:val="0"/>
        <w:adjustRightInd w:val="0"/>
        <w:spacing w:after="0" w:line="240" w:lineRule="auto"/>
        <w:rPr>
          <w:rFonts w:ascii="Times New Roman" w:hAnsi="Times New Roman" w:cs="Times New Roman"/>
          <w:color w:val="000000" w:themeColor="text1"/>
          <w:sz w:val="20"/>
        </w:rPr>
      </w:pPr>
      <w:r w:rsidRPr="00EF2728">
        <w:rPr>
          <w:rFonts w:ascii="Times New Roman" w:hAnsi="Times New Roman" w:cs="Times New Roman"/>
          <w:color w:val="000000" w:themeColor="text1"/>
          <w:sz w:val="20"/>
        </w:rPr>
        <w:t>Article R.110-2</w:t>
      </w:r>
      <w:r w:rsidRPr="00EF2728">
        <w:rPr>
          <w:rFonts w:ascii="Times New Roman" w:hAnsi="Times New Roman" w:cs="Times New Roman"/>
          <w:color w:val="000000" w:themeColor="text1"/>
          <w:sz w:val="20"/>
          <w:vertAlign w:val="superscript"/>
        </w:rPr>
        <w:t>1</w:t>
      </w:r>
    </w:p>
    <w:p w14:paraId="13475B2D" w14:textId="77777777" w:rsidR="003550C7" w:rsidRPr="00EF2728" w:rsidRDefault="003550C7" w:rsidP="00883C8F">
      <w:pPr>
        <w:shd w:val="clear" w:color="auto" w:fill="F2F2F2" w:themeFill="background1" w:themeFillShade="F2"/>
        <w:autoSpaceDE w:val="0"/>
        <w:autoSpaceDN w:val="0"/>
        <w:adjustRightInd w:val="0"/>
        <w:spacing w:after="0" w:line="240" w:lineRule="auto"/>
        <w:rPr>
          <w:rFonts w:ascii="Times New Roman" w:hAnsi="Times New Roman" w:cs="Times New Roman"/>
          <w:color w:val="000000" w:themeColor="text1"/>
          <w:sz w:val="20"/>
        </w:rPr>
      </w:pPr>
      <w:r w:rsidRPr="00EF2728">
        <w:rPr>
          <w:rFonts w:ascii="Times New Roman" w:hAnsi="Times New Roman" w:cs="Times New Roman"/>
          <w:color w:val="000000" w:themeColor="text1"/>
          <w:sz w:val="20"/>
        </w:rPr>
        <w:t xml:space="preserve">« </w:t>
      </w:r>
      <w:r w:rsidRPr="00EF2728">
        <w:rPr>
          <w:rFonts w:ascii="Times New Roman" w:hAnsi="Times New Roman" w:cs="Times New Roman"/>
          <w:b/>
          <w:color w:val="000000" w:themeColor="text1"/>
          <w:sz w:val="20"/>
        </w:rPr>
        <w:t>zone 30</w:t>
      </w:r>
      <w:r w:rsidRPr="00EF2728">
        <w:rPr>
          <w:rFonts w:ascii="Times New Roman" w:hAnsi="Times New Roman" w:cs="Times New Roman"/>
          <w:color w:val="000000" w:themeColor="text1"/>
          <w:sz w:val="20"/>
        </w:rPr>
        <w:t xml:space="preserve"> » section ou ensemble de sections de voies constituant une zone affectée à la circulation de tous les usagers. Dans cette zone, la vitesse des véhicules est limitée à 30km/h. Toutes les chaussées sont à double sens pour les cyclistes, sauf dispositions différentes prises par l’autorité investie du pouvoir de police. Les entrées et</w:t>
      </w:r>
    </w:p>
    <w:p w14:paraId="13475B2E" w14:textId="77777777" w:rsidR="003550C7" w:rsidRPr="00EF2728" w:rsidRDefault="003550C7" w:rsidP="00883C8F">
      <w:pPr>
        <w:shd w:val="clear" w:color="auto" w:fill="F2F2F2" w:themeFill="background1" w:themeFillShade="F2"/>
        <w:autoSpaceDE w:val="0"/>
        <w:autoSpaceDN w:val="0"/>
        <w:adjustRightInd w:val="0"/>
        <w:spacing w:after="0" w:line="240" w:lineRule="auto"/>
        <w:rPr>
          <w:rFonts w:ascii="Times New Roman" w:hAnsi="Times New Roman" w:cs="Times New Roman"/>
          <w:color w:val="000000" w:themeColor="text1"/>
          <w:sz w:val="20"/>
        </w:rPr>
      </w:pPr>
      <w:r w:rsidRPr="00EF2728">
        <w:rPr>
          <w:rFonts w:ascii="Times New Roman" w:hAnsi="Times New Roman" w:cs="Times New Roman"/>
          <w:color w:val="000000" w:themeColor="text1"/>
          <w:sz w:val="20"/>
        </w:rPr>
        <w:t>sorties de cette zone sont annoncées par une signalisation et l’ensemble de la zone est aménagé de façon cohérente avec la limitation de vitesse applicable.»</w:t>
      </w:r>
    </w:p>
    <w:p w14:paraId="13475B2F" w14:textId="77777777" w:rsidR="003550C7" w:rsidRPr="00EF2728" w:rsidRDefault="003550C7" w:rsidP="00883C8F">
      <w:pPr>
        <w:autoSpaceDE w:val="0"/>
        <w:autoSpaceDN w:val="0"/>
        <w:adjustRightInd w:val="0"/>
        <w:spacing w:after="0" w:line="240" w:lineRule="auto"/>
        <w:rPr>
          <w:rFonts w:ascii="Times New Roman" w:hAnsi="Times New Roman" w:cs="Times New Roman"/>
          <w:color w:val="000000" w:themeColor="text1"/>
          <w:sz w:val="20"/>
        </w:rPr>
      </w:pPr>
    </w:p>
    <w:p w14:paraId="13475B30" w14:textId="77777777" w:rsidR="003550C7" w:rsidRPr="00EF2728" w:rsidRDefault="003550C7" w:rsidP="00883C8F">
      <w:pPr>
        <w:autoSpaceDE w:val="0"/>
        <w:autoSpaceDN w:val="0"/>
        <w:adjustRightInd w:val="0"/>
        <w:spacing w:after="0" w:line="240" w:lineRule="auto"/>
        <w:rPr>
          <w:rFonts w:ascii="Times New Roman" w:hAnsi="Times New Roman" w:cs="Times New Roman"/>
          <w:color w:val="000000" w:themeColor="text1"/>
          <w:sz w:val="20"/>
        </w:rPr>
      </w:pPr>
      <w:r w:rsidRPr="00EF2728">
        <w:rPr>
          <w:rFonts w:ascii="Times New Roman" w:hAnsi="Times New Roman" w:cs="Times New Roman"/>
          <w:color w:val="000000" w:themeColor="text1"/>
          <w:sz w:val="20"/>
        </w:rPr>
        <w:t xml:space="preserve">La zone 30 est un espace public où l’on cherche à instaurer un équilibre entre les pratiques de la vie locale et la fonction circulatoire en abaissant la vitesse maximale autorisée pour les véhicules. </w:t>
      </w:r>
      <w:r w:rsidRPr="00EF2728">
        <w:rPr>
          <w:rFonts w:ascii="Times New Roman" w:hAnsi="Times New Roman" w:cs="Times New Roman"/>
          <w:color w:val="000000" w:themeColor="text1"/>
          <w:sz w:val="20"/>
          <w:shd w:val="clear" w:color="auto" w:fill="EAF1DD" w:themeFill="accent3" w:themeFillTint="33"/>
        </w:rPr>
        <w:t>Ceci doit aider au développement de l’usage de la marche en facilitant les traversées pour les piétons et l’usage du vélo en favorisant la cohabitation des vélos avec les véhicules motorisés sur la chaussée</w:t>
      </w:r>
      <w:r w:rsidRPr="00EF2728">
        <w:rPr>
          <w:rFonts w:ascii="Times New Roman" w:hAnsi="Times New Roman" w:cs="Times New Roman"/>
          <w:color w:val="000000" w:themeColor="text1"/>
          <w:sz w:val="20"/>
        </w:rPr>
        <w:t>.</w:t>
      </w:r>
    </w:p>
    <w:p w14:paraId="13475B31" w14:textId="77777777" w:rsidR="003550C7" w:rsidRPr="00EF2728" w:rsidRDefault="003550C7" w:rsidP="00883C8F">
      <w:pPr>
        <w:autoSpaceDE w:val="0"/>
        <w:autoSpaceDN w:val="0"/>
        <w:adjustRightInd w:val="0"/>
        <w:spacing w:after="0" w:line="240" w:lineRule="auto"/>
        <w:rPr>
          <w:rFonts w:ascii="Times New Roman" w:hAnsi="Times New Roman" w:cs="Times New Roman"/>
          <w:color w:val="000000" w:themeColor="text1"/>
          <w:sz w:val="20"/>
        </w:rPr>
      </w:pPr>
      <w:r w:rsidRPr="00EF2728">
        <w:rPr>
          <w:rFonts w:ascii="Times New Roman" w:hAnsi="Times New Roman" w:cs="Times New Roman"/>
          <w:color w:val="000000" w:themeColor="text1"/>
          <w:sz w:val="20"/>
        </w:rPr>
        <w:t>La configuration la plus courante de la voirie - une chaussée pour l’ensemble des véhicules et des espaces latéraux (trottoirs) pour les piétons - est donc adaptée aux zones 30.</w:t>
      </w:r>
    </w:p>
    <w:p w14:paraId="13475B32" w14:textId="77777777" w:rsidR="003550C7" w:rsidRPr="00EF2728" w:rsidRDefault="003550C7" w:rsidP="00883C8F">
      <w:pPr>
        <w:autoSpaceDE w:val="0"/>
        <w:autoSpaceDN w:val="0"/>
        <w:adjustRightInd w:val="0"/>
        <w:spacing w:after="0" w:line="240" w:lineRule="auto"/>
        <w:rPr>
          <w:rFonts w:ascii="Times New Roman" w:hAnsi="Times New Roman" w:cs="Times New Roman"/>
          <w:color w:val="000000" w:themeColor="text1"/>
          <w:sz w:val="20"/>
        </w:rPr>
      </w:pPr>
      <w:r w:rsidRPr="00EF2728">
        <w:rPr>
          <w:rFonts w:ascii="Times New Roman" w:hAnsi="Times New Roman" w:cs="Times New Roman"/>
          <w:color w:val="000000" w:themeColor="text1"/>
          <w:sz w:val="20"/>
        </w:rPr>
        <w:t>Bien évidemment  toute la réglementation s’applique, que ce soit par exemple la législation pour les personnes à mobilité réduite, la signalisation, etc.</w:t>
      </w:r>
    </w:p>
    <w:p w14:paraId="13475B33" w14:textId="77777777" w:rsidR="003550C7" w:rsidRPr="00EF2728" w:rsidRDefault="003550C7" w:rsidP="00883C8F">
      <w:pPr>
        <w:autoSpaceDE w:val="0"/>
        <w:autoSpaceDN w:val="0"/>
        <w:adjustRightInd w:val="0"/>
        <w:spacing w:after="0" w:line="240" w:lineRule="auto"/>
        <w:rPr>
          <w:rFonts w:ascii="Times New Roman" w:hAnsi="Times New Roman" w:cs="Times New Roman"/>
          <w:color w:val="000000" w:themeColor="text1"/>
          <w:sz w:val="20"/>
        </w:rPr>
      </w:pPr>
    </w:p>
    <w:p w14:paraId="13475B34" w14:textId="77777777" w:rsidR="003550C7" w:rsidRPr="00EF2728" w:rsidRDefault="003550C7" w:rsidP="00883C8F">
      <w:pPr>
        <w:autoSpaceDE w:val="0"/>
        <w:autoSpaceDN w:val="0"/>
        <w:adjustRightInd w:val="0"/>
        <w:spacing w:after="0" w:line="240" w:lineRule="auto"/>
        <w:rPr>
          <w:rFonts w:ascii="Times New Roman" w:hAnsi="Times New Roman" w:cs="Times New Roman"/>
          <w:color w:val="000000" w:themeColor="text1"/>
          <w:sz w:val="20"/>
        </w:rPr>
      </w:pPr>
      <w:r w:rsidRPr="00EF2728">
        <w:rPr>
          <w:rFonts w:ascii="Times New Roman" w:hAnsi="Times New Roman" w:cs="Times New Roman"/>
          <w:color w:val="000000" w:themeColor="text1"/>
          <w:sz w:val="20"/>
        </w:rPr>
        <w:t>La configuration la plus courante de la voirie - une chaussée pour l’ensemble des véhicules et des espaces latéraux (trottoirs) pour les piétons - est donc adaptée aux zones 30.</w:t>
      </w:r>
    </w:p>
    <w:p w14:paraId="13475B35" w14:textId="77777777" w:rsidR="003550C7" w:rsidRPr="00EF2728" w:rsidRDefault="003550C7" w:rsidP="00883C8F">
      <w:pPr>
        <w:autoSpaceDE w:val="0"/>
        <w:autoSpaceDN w:val="0"/>
        <w:adjustRightInd w:val="0"/>
        <w:spacing w:after="0" w:line="240" w:lineRule="auto"/>
        <w:rPr>
          <w:rFonts w:ascii="Times New Roman" w:hAnsi="Times New Roman" w:cs="Times New Roman"/>
          <w:color w:val="000000" w:themeColor="text1"/>
          <w:sz w:val="20"/>
        </w:rPr>
      </w:pPr>
      <w:r w:rsidRPr="00EF2728">
        <w:rPr>
          <w:rFonts w:ascii="Times New Roman" w:hAnsi="Times New Roman" w:cs="Times New Roman"/>
          <w:color w:val="000000" w:themeColor="text1"/>
          <w:sz w:val="20"/>
        </w:rPr>
        <w:t>Bien évidemment toute la réglementation s’applique, que ce soit par exemple la législation pour les personnes à mobilité réduite, la signalisation, etc.</w:t>
      </w:r>
    </w:p>
    <w:p w14:paraId="13475B36" w14:textId="77777777" w:rsidR="003E40EA" w:rsidRPr="00536758" w:rsidRDefault="003E40EA" w:rsidP="00883C8F">
      <w:pPr>
        <w:autoSpaceDE w:val="0"/>
        <w:autoSpaceDN w:val="0"/>
        <w:adjustRightInd w:val="0"/>
        <w:spacing w:after="0" w:line="240" w:lineRule="auto"/>
        <w:rPr>
          <w:rFonts w:ascii="Times New Roman" w:hAnsi="Times New Roman" w:cs="Times New Roman"/>
          <w:color w:val="000000" w:themeColor="text1"/>
        </w:rPr>
      </w:pPr>
    </w:p>
    <w:p w14:paraId="13475B37" w14:textId="77777777" w:rsidR="003E40EA" w:rsidRPr="00536758" w:rsidRDefault="00536758" w:rsidP="00883C8F">
      <w:pPr>
        <w:spacing w:after="0" w:line="240" w:lineRule="auto"/>
        <w:rPr>
          <w:rFonts w:ascii="Times New Roman" w:hAnsi="Times New Roman" w:cs="Times New Roman"/>
          <w:b/>
        </w:rPr>
      </w:pPr>
      <w:r w:rsidRPr="00536758">
        <w:rPr>
          <w:rFonts w:ascii="Times New Roman" w:hAnsi="Times New Roman" w:cs="Times New Roman"/>
          <w:b/>
        </w:rPr>
        <w:t>ZONES DE CIRCULATION APAISÉE</w:t>
      </w:r>
    </w:p>
    <w:p w14:paraId="13475B38" w14:textId="77777777" w:rsidR="00536758" w:rsidRPr="00536758" w:rsidRDefault="00536758" w:rsidP="00883C8F">
      <w:pPr>
        <w:spacing w:after="0" w:line="240" w:lineRule="auto"/>
        <w:rPr>
          <w:rFonts w:ascii="Times New Roman" w:hAnsi="Times New Roman" w:cs="Times New Roman"/>
          <w:b/>
        </w:rPr>
      </w:pPr>
      <w:r w:rsidRPr="00536758">
        <w:rPr>
          <w:rFonts w:ascii="Times New Roman" w:hAnsi="Times New Roman" w:cs="Times New Roman"/>
          <w:b/>
        </w:rPr>
        <w:t>CERTU</w:t>
      </w:r>
      <w:r>
        <w:rPr>
          <w:rFonts w:ascii="Times New Roman" w:hAnsi="Times New Roman" w:cs="Times New Roman"/>
          <w:b/>
        </w:rPr>
        <w:t>, Fiche Nº2, 2009</w:t>
      </w:r>
      <w:r>
        <w:rPr>
          <w:rFonts w:ascii="Times New Roman" w:eastAsia="Times New Roman" w:hAnsi="Times New Roman" w:cs="Times New Roman"/>
          <w:color w:val="0000FF"/>
          <w:sz w:val="24"/>
          <w:szCs w:val="24"/>
          <w:u w:val="single"/>
          <w:lang w:eastAsia="eu-ES"/>
        </w:rPr>
        <w:fldChar w:fldCharType="begin"/>
      </w:r>
      <w:r>
        <w:rPr>
          <w:rFonts w:ascii="Times New Roman" w:eastAsia="Times New Roman" w:hAnsi="Times New Roman" w:cs="Times New Roman"/>
          <w:color w:val="0000FF"/>
          <w:sz w:val="24"/>
          <w:szCs w:val="24"/>
          <w:u w:val="single"/>
          <w:lang w:eastAsia="eu-ES"/>
        </w:rPr>
        <w:instrText xml:space="preserve"> HYPERLINK "http://</w:instrText>
      </w:r>
    </w:p>
    <w:p w14:paraId="13475B39" w14:textId="77777777" w:rsidR="00536758" w:rsidRPr="00536758" w:rsidRDefault="00536758" w:rsidP="00883C8F">
      <w:pPr>
        <w:spacing w:after="0" w:line="240" w:lineRule="auto"/>
        <w:rPr>
          <w:rFonts w:ascii="Times New Roman" w:eastAsia="Times New Roman" w:hAnsi="Times New Roman" w:cs="Times New Roman"/>
          <w:sz w:val="24"/>
          <w:szCs w:val="24"/>
          <w:lang w:eastAsia="eu-ES"/>
        </w:rPr>
      </w:pPr>
      <w:r w:rsidRPr="00536758">
        <w:rPr>
          <w:rFonts w:ascii="Times New Roman" w:eastAsia="Times New Roman" w:hAnsi="Times New Roman" w:cs="Times New Roman"/>
          <w:i/>
          <w:iCs/>
          <w:color w:val="0000FF"/>
          <w:sz w:val="24"/>
          <w:szCs w:val="24"/>
          <w:u w:val="single"/>
          <w:lang w:eastAsia="eu-ES"/>
        </w:rPr>
        <w:instrText>www.securite-routiere.gouv.fr/.../fiche_zca2_mo_domaine_d_emploi_7...</w:instrText>
      </w:r>
    </w:p>
    <w:p w14:paraId="13475B3A" w14:textId="77777777" w:rsidR="00536758" w:rsidRPr="00F37696" w:rsidRDefault="00536758" w:rsidP="00883C8F">
      <w:pPr>
        <w:spacing w:after="0" w:line="240" w:lineRule="auto"/>
        <w:rPr>
          <w:rStyle w:val="Hiperesteka"/>
          <w:rFonts w:ascii="Times New Roman" w:eastAsia="Times New Roman" w:hAnsi="Times New Roman" w:cs="Times New Roman"/>
          <w:sz w:val="24"/>
          <w:szCs w:val="24"/>
          <w:lang w:eastAsia="eu-ES"/>
        </w:rPr>
      </w:pPr>
      <w:r>
        <w:rPr>
          <w:rFonts w:ascii="Times New Roman" w:eastAsia="Times New Roman" w:hAnsi="Times New Roman" w:cs="Times New Roman"/>
          <w:color w:val="0000FF"/>
          <w:sz w:val="24"/>
          <w:szCs w:val="24"/>
          <w:u w:val="single"/>
          <w:lang w:eastAsia="eu-ES"/>
        </w:rPr>
        <w:instrText xml:space="preserve">" </w:instrText>
      </w:r>
      <w:r>
        <w:rPr>
          <w:rFonts w:ascii="Times New Roman" w:eastAsia="Times New Roman" w:hAnsi="Times New Roman" w:cs="Times New Roman"/>
          <w:color w:val="0000FF"/>
          <w:sz w:val="24"/>
          <w:szCs w:val="24"/>
          <w:u w:val="single"/>
          <w:lang w:eastAsia="eu-ES"/>
        </w:rPr>
        <w:fldChar w:fldCharType="separate"/>
      </w:r>
    </w:p>
    <w:p w14:paraId="13475B3B" w14:textId="77777777" w:rsidR="00536758" w:rsidRPr="00F37696" w:rsidRDefault="00536758" w:rsidP="00883C8F">
      <w:pPr>
        <w:spacing w:after="0" w:line="240" w:lineRule="auto"/>
        <w:rPr>
          <w:rStyle w:val="Hiperesteka"/>
          <w:rFonts w:ascii="Times New Roman" w:eastAsia="Times New Roman" w:hAnsi="Times New Roman" w:cs="Times New Roman"/>
          <w:sz w:val="24"/>
          <w:szCs w:val="24"/>
          <w:lang w:eastAsia="eu-ES"/>
        </w:rPr>
      </w:pPr>
      <w:r w:rsidRPr="00F37696">
        <w:rPr>
          <w:rStyle w:val="Hiperesteka"/>
          <w:rFonts w:ascii="Times New Roman" w:eastAsia="Times New Roman" w:hAnsi="Times New Roman" w:cs="Times New Roman"/>
          <w:i/>
          <w:iCs/>
          <w:sz w:val="24"/>
          <w:szCs w:val="24"/>
          <w:lang w:eastAsia="eu-ES"/>
        </w:rPr>
        <w:t>www.securite-routiere.gouv.fr/.../fiche_zca2_mo_domaine_d_emploi_7...</w:t>
      </w:r>
    </w:p>
    <w:p w14:paraId="13475B3C" w14:textId="77777777" w:rsidR="003E40EA" w:rsidRDefault="00536758" w:rsidP="00883C8F">
      <w:pPr>
        <w:autoSpaceDE w:val="0"/>
        <w:autoSpaceDN w:val="0"/>
        <w:adjustRightInd w:val="0"/>
        <w:spacing w:after="0" w:line="240" w:lineRule="auto"/>
        <w:rPr>
          <w:color w:val="000000" w:themeColor="text1"/>
          <w:sz w:val="24"/>
        </w:rPr>
      </w:pPr>
      <w:r>
        <w:rPr>
          <w:rFonts w:ascii="Times New Roman" w:eastAsia="Times New Roman" w:hAnsi="Times New Roman" w:cs="Times New Roman"/>
          <w:color w:val="0000FF"/>
          <w:sz w:val="24"/>
          <w:szCs w:val="24"/>
          <w:u w:val="single"/>
          <w:lang w:eastAsia="eu-ES"/>
        </w:rPr>
        <w:fldChar w:fldCharType="end"/>
      </w:r>
    </w:p>
    <w:p w14:paraId="13475B3D" w14:textId="77777777" w:rsidR="003E40EA" w:rsidRDefault="003E40EA" w:rsidP="00883C8F">
      <w:pPr>
        <w:autoSpaceDE w:val="0"/>
        <w:autoSpaceDN w:val="0"/>
        <w:adjustRightInd w:val="0"/>
        <w:spacing w:after="0" w:line="240" w:lineRule="auto"/>
        <w:rPr>
          <w:color w:val="000000" w:themeColor="text1"/>
          <w:sz w:val="24"/>
        </w:rPr>
      </w:pPr>
    </w:p>
    <w:p w14:paraId="13475B3E" w14:textId="77777777" w:rsidR="003E40EA" w:rsidRDefault="003E40EA" w:rsidP="00883C8F">
      <w:pPr>
        <w:autoSpaceDE w:val="0"/>
        <w:autoSpaceDN w:val="0"/>
        <w:adjustRightInd w:val="0"/>
        <w:spacing w:after="0" w:line="240" w:lineRule="auto"/>
        <w:rPr>
          <w:color w:val="000000" w:themeColor="text1"/>
          <w:sz w:val="24"/>
        </w:rPr>
      </w:pPr>
    </w:p>
    <w:p w14:paraId="13475B3F" w14:textId="77777777" w:rsidR="003E40EA" w:rsidRDefault="003E40EA" w:rsidP="00883C8F">
      <w:pPr>
        <w:autoSpaceDE w:val="0"/>
        <w:autoSpaceDN w:val="0"/>
        <w:adjustRightInd w:val="0"/>
        <w:spacing w:after="0" w:line="240" w:lineRule="auto"/>
        <w:rPr>
          <w:color w:val="000000" w:themeColor="text1"/>
          <w:sz w:val="24"/>
        </w:rPr>
      </w:pPr>
      <w:r>
        <w:rPr>
          <w:noProof/>
          <w:lang w:eastAsia="eu-ES"/>
        </w:rPr>
        <w:drawing>
          <wp:inline distT="0" distB="0" distL="0" distR="0" wp14:anchorId="13475B43" wp14:editId="13475B44">
            <wp:extent cx="5760720" cy="4142623"/>
            <wp:effectExtent l="0" t="0" r="0" b="0"/>
            <wp:docPr id="3" name="Irudi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4142623"/>
                    </a:xfrm>
                    <a:prstGeom prst="rect">
                      <a:avLst/>
                    </a:prstGeom>
                  </pic:spPr>
                </pic:pic>
              </a:graphicData>
            </a:graphic>
          </wp:inline>
        </w:drawing>
      </w:r>
    </w:p>
    <w:p w14:paraId="13475B40" w14:textId="77777777" w:rsidR="00AC7BEB" w:rsidRPr="00863840" w:rsidRDefault="00AC7BEB" w:rsidP="00883C8F">
      <w:pPr>
        <w:autoSpaceDE w:val="0"/>
        <w:autoSpaceDN w:val="0"/>
        <w:adjustRightInd w:val="0"/>
        <w:spacing w:after="0" w:line="240" w:lineRule="auto"/>
        <w:rPr>
          <w:color w:val="000000" w:themeColor="text1"/>
          <w:sz w:val="24"/>
        </w:rPr>
      </w:pPr>
      <w:r>
        <w:rPr>
          <w:noProof/>
          <w:lang w:eastAsia="eu-ES"/>
        </w:rPr>
        <w:drawing>
          <wp:inline distT="0" distB="0" distL="0" distR="0" wp14:anchorId="13475B45" wp14:editId="13475B46">
            <wp:extent cx="5760720" cy="1820819"/>
            <wp:effectExtent l="0" t="0" r="0" b="8255"/>
            <wp:docPr id="5" name="Irudi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1820819"/>
                    </a:xfrm>
                    <a:prstGeom prst="rect">
                      <a:avLst/>
                    </a:prstGeom>
                  </pic:spPr>
                </pic:pic>
              </a:graphicData>
            </a:graphic>
          </wp:inline>
        </w:drawing>
      </w:r>
    </w:p>
    <w:sectPr w:rsidR="00AC7BEB" w:rsidRPr="00863840">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33BA6" w14:textId="77777777" w:rsidR="008B22A9" w:rsidRDefault="008B22A9" w:rsidP="00F9422A">
      <w:pPr>
        <w:spacing w:after="0" w:line="240" w:lineRule="auto"/>
      </w:pPr>
      <w:r>
        <w:separator/>
      </w:r>
    </w:p>
  </w:endnote>
  <w:endnote w:type="continuationSeparator" w:id="0">
    <w:p w14:paraId="009152BA" w14:textId="77777777" w:rsidR="008B22A9" w:rsidRDefault="008B22A9" w:rsidP="00F94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B53C" w14:textId="77777777" w:rsidR="00720A1E" w:rsidRDefault="00720A1E">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31EE4" w14:textId="77777777" w:rsidR="00720A1E" w:rsidRDefault="00720A1E">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7299" w14:textId="77777777" w:rsidR="00720A1E" w:rsidRDefault="00720A1E">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735B8" w14:textId="77777777" w:rsidR="008B22A9" w:rsidRDefault="008B22A9" w:rsidP="00F9422A">
      <w:pPr>
        <w:spacing w:after="0" w:line="240" w:lineRule="auto"/>
      </w:pPr>
      <w:r>
        <w:separator/>
      </w:r>
    </w:p>
  </w:footnote>
  <w:footnote w:type="continuationSeparator" w:id="0">
    <w:p w14:paraId="35988C23" w14:textId="77777777" w:rsidR="008B22A9" w:rsidRDefault="008B22A9" w:rsidP="00F94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DCF10" w14:textId="77777777" w:rsidR="00720A1E" w:rsidRDefault="00720A1E">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480611"/>
      <w:docPartObj>
        <w:docPartGallery w:val="Page Numbers (Top of Page)"/>
        <w:docPartUnique/>
      </w:docPartObj>
    </w:sdtPr>
    <w:sdtEndPr>
      <w:rPr>
        <w:rFonts w:ascii="Times New Roman" w:hAnsi="Times New Roman" w:cs="Times New Roman"/>
      </w:rPr>
    </w:sdtEndPr>
    <w:sdtContent>
      <w:p w14:paraId="13475B4B" w14:textId="06A74A8F" w:rsidR="00F9422A" w:rsidRPr="00456B97" w:rsidRDefault="00F9422A">
        <w:pPr>
          <w:pStyle w:val="Goiburua"/>
          <w:jc w:val="right"/>
          <w:rPr>
            <w:rFonts w:ascii="Times New Roman" w:hAnsi="Times New Roman" w:cs="Times New Roman"/>
          </w:rPr>
        </w:pPr>
        <w:r w:rsidRPr="00456B97">
          <w:rPr>
            <w:rFonts w:ascii="Times New Roman" w:hAnsi="Times New Roman" w:cs="Times New Roman"/>
          </w:rPr>
          <w:fldChar w:fldCharType="begin"/>
        </w:r>
        <w:r w:rsidRPr="00456B97">
          <w:rPr>
            <w:rFonts w:ascii="Times New Roman" w:hAnsi="Times New Roman" w:cs="Times New Roman"/>
          </w:rPr>
          <w:instrText>PAGE   \* MERGEFORMAT</w:instrText>
        </w:r>
        <w:r w:rsidRPr="00456B97">
          <w:rPr>
            <w:rFonts w:ascii="Times New Roman" w:hAnsi="Times New Roman" w:cs="Times New Roman"/>
          </w:rPr>
          <w:fldChar w:fldCharType="separate"/>
        </w:r>
        <w:r w:rsidR="00803F21">
          <w:rPr>
            <w:rFonts w:ascii="Times New Roman" w:hAnsi="Times New Roman" w:cs="Times New Roman"/>
            <w:noProof/>
          </w:rPr>
          <w:t>1</w:t>
        </w:r>
        <w:r w:rsidRPr="00456B97">
          <w:rPr>
            <w:rFonts w:ascii="Times New Roman" w:hAnsi="Times New Roman" w:cs="Times New Roman"/>
          </w:rPr>
          <w:fldChar w:fldCharType="end"/>
        </w:r>
      </w:p>
    </w:sdtContent>
  </w:sdt>
  <w:p w14:paraId="5382411D" w14:textId="03CC82C1" w:rsidR="00EF2728" w:rsidRPr="00456B97" w:rsidRDefault="00456B97">
    <w:pPr>
      <w:pStyle w:val="Goiburua"/>
      <w:jc w:val="right"/>
      <w:rPr>
        <w:rFonts w:ascii="Times New Roman" w:hAnsi="Times New Roman" w:cs="Times New Roman"/>
      </w:rPr>
    </w:pPr>
    <w:r>
      <w:rPr>
        <w:rFonts w:ascii="Times New Roman" w:hAnsi="Times New Roman" w:cs="Times New Roman"/>
      </w:rPr>
      <w:t>BIDE SEINALEZTATU PARTEKATU</w:t>
    </w:r>
  </w:p>
  <w:p w14:paraId="13475B4C" w14:textId="77777777" w:rsidR="00F9422A" w:rsidRDefault="00F9422A">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91674" w14:textId="77777777" w:rsidR="00720A1E" w:rsidRDefault="00720A1E">
    <w:pPr>
      <w:pStyle w:val="Goiburu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s-ES" w:vendorID="64" w:dllVersion="131078" w:nlCheck="1" w:checkStyle="0"/>
  <w:activeWritingStyle w:appName="MSWord" w:lang="eu-ES" w:vendorID="9" w:dllVersion="525" w:checkStyle="1"/>
  <w:documentProtection w:edit="readOnly" w:enforcement="1" w:cryptProviderType="rsaAES" w:cryptAlgorithmClass="hash" w:cryptAlgorithmType="typeAny" w:cryptAlgorithmSid="14" w:cryptSpinCount="100000" w:hash="dxd12riaggF5mJ6vxknXOUoLSNcZewa3ecb0ZHijup9x73sfWQwsD6ffWz4meydPJUUCkvNjJrspW56KxXdIXQ==" w:salt="ZoQgzzDDZhgiuG1Un34JX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1B"/>
    <w:rsid w:val="001011DF"/>
    <w:rsid w:val="0012067B"/>
    <w:rsid w:val="001400DC"/>
    <w:rsid w:val="00152D7B"/>
    <w:rsid w:val="00232B05"/>
    <w:rsid w:val="0028558F"/>
    <w:rsid w:val="003175BD"/>
    <w:rsid w:val="003550C7"/>
    <w:rsid w:val="003A6CBC"/>
    <w:rsid w:val="003B6B8D"/>
    <w:rsid w:val="003C4444"/>
    <w:rsid w:val="003D23C3"/>
    <w:rsid w:val="003D47EC"/>
    <w:rsid w:val="003E40EA"/>
    <w:rsid w:val="00456B97"/>
    <w:rsid w:val="004B2175"/>
    <w:rsid w:val="004C7BE1"/>
    <w:rsid w:val="004D1062"/>
    <w:rsid w:val="004D436F"/>
    <w:rsid w:val="00536758"/>
    <w:rsid w:val="00574A8F"/>
    <w:rsid w:val="00622F9F"/>
    <w:rsid w:val="00684319"/>
    <w:rsid w:val="006B325B"/>
    <w:rsid w:val="006B6EC5"/>
    <w:rsid w:val="00720A1E"/>
    <w:rsid w:val="00723134"/>
    <w:rsid w:val="00753304"/>
    <w:rsid w:val="007C5789"/>
    <w:rsid w:val="00803F21"/>
    <w:rsid w:val="00863840"/>
    <w:rsid w:val="00883C8F"/>
    <w:rsid w:val="008B22A9"/>
    <w:rsid w:val="00933A1B"/>
    <w:rsid w:val="00941384"/>
    <w:rsid w:val="00952220"/>
    <w:rsid w:val="009B1489"/>
    <w:rsid w:val="009C7BC8"/>
    <w:rsid w:val="00A54093"/>
    <w:rsid w:val="00A63995"/>
    <w:rsid w:val="00AC7BEB"/>
    <w:rsid w:val="00B3397E"/>
    <w:rsid w:val="00B552FC"/>
    <w:rsid w:val="00B57B6D"/>
    <w:rsid w:val="00B86948"/>
    <w:rsid w:val="00C05561"/>
    <w:rsid w:val="00C202B9"/>
    <w:rsid w:val="00C22D72"/>
    <w:rsid w:val="00C40211"/>
    <w:rsid w:val="00C42D76"/>
    <w:rsid w:val="00C623C8"/>
    <w:rsid w:val="00C64CA3"/>
    <w:rsid w:val="00C72BCE"/>
    <w:rsid w:val="00CB433A"/>
    <w:rsid w:val="00CB4CDC"/>
    <w:rsid w:val="00CB55B4"/>
    <w:rsid w:val="00CC0ADD"/>
    <w:rsid w:val="00CE1C9A"/>
    <w:rsid w:val="00D022A9"/>
    <w:rsid w:val="00D162AD"/>
    <w:rsid w:val="00D36F4D"/>
    <w:rsid w:val="00D724A6"/>
    <w:rsid w:val="00D744D0"/>
    <w:rsid w:val="00DA7FB8"/>
    <w:rsid w:val="00DB74A0"/>
    <w:rsid w:val="00DF2DFE"/>
    <w:rsid w:val="00EF2728"/>
    <w:rsid w:val="00F40050"/>
    <w:rsid w:val="00F545E8"/>
    <w:rsid w:val="00F9422A"/>
    <w:rsid w:val="00FA4FDF"/>
    <w:rsid w:val="00FE0145"/>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75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933A1B"/>
  </w:style>
  <w:style w:type="paragraph" w:styleId="1izenburua">
    <w:name w:val="heading 1"/>
    <w:basedOn w:val="Normala"/>
    <w:next w:val="Normala"/>
    <w:link w:val="1izenburuaKar"/>
    <w:uiPriority w:val="9"/>
    <w:qFormat/>
    <w:rsid w:val="008638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izenburua">
    <w:name w:val="heading 2"/>
    <w:basedOn w:val="Normala"/>
    <w:next w:val="Normala"/>
    <w:link w:val="2izenburuaKar"/>
    <w:uiPriority w:val="9"/>
    <w:unhideWhenUsed/>
    <w:qFormat/>
    <w:rsid w:val="008638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izenburua">
    <w:name w:val="heading 3"/>
    <w:basedOn w:val="Normala"/>
    <w:next w:val="Normala"/>
    <w:link w:val="3izenburuaKar"/>
    <w:uiPriority w:val="9"/>
    <w:unhideWhenUsed/>
    <w:qFormat/>
    <w:rsid w:val="00D02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Bunbuiloarentestua">
    <w:name w:val="Balloon Text"/>
    <w:basedOn w:val="Normala"/>
    <w:link w:val="BunbuiloarentestuaKar"/>
    <w:uiPriority w:val="99"/>
    <w:semiHidden/>
    <w:unhideWhenUsed/>
    <w:rsid w:val="00933A1B"/>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933A1B"/>
    <w:rPr>
      <w:rFonts w:ascii="Tahoma" w:hAnsi="Tahoma" w:cs="Tahoma"/>
      <w:sz w:val="16"/>
      <w:szCs w:val="16"/>
    </w:rPr>
  </w:style>
  <w:style w:type="character" w:customStyle="1" w:styleId="2izenburuaKar">
    <w:name w:val="2. izenburua Kar"/>
    <w:basedOn w:val="Paragrafoarenletra-tipolehenetsia"/>
    <w:link w:val="2izenburua"/>
    <w:uiPriority w:val="9"/>
    <w:rsid w:val="00863840"/>
    <w:rPr>
      <w:rFonts w:asciiTheme="majorHAnsi" w:eastAsiaTheme="majorEastAsia" w:hAnsiTheme="majorHAnsi" w:cstheme="majorBidi"/>
      <w:b/>
      <w:bCs/>
      <w:color w:val="4F81BD" w:themeColor="accent1"/>
      <w:sz w:val="26"/>
      <w:szCs w:val="26"/>
    </w:rPr>
  </w:style>
  <w:style w:type="character" w:customStyle="1" w:styleId="1izenburuaKar">
    <w:name w:val="1. izenburua Kar"/>
    <w:basedOn w:val="Paragrafoarenletra-tipolehenetsia"/>
    <w:link w:val="1izenburua"/>
    <w:uiPriority w:val="9"/>
    <w:rsid w:val="00863840"/>
    <w:rPr>
      <w:rFonts w:asciiTheme="majorHAnsi" w:eastAsiaTheme="majorEastAsia" w:hAnsiTheme="majorHAnsi" w:cstheme="majorBidi"/>
      <w:b/>
      <w:bCs/>
      <w:color w:val="365F91" w:themeColor="accent1" w:themeShade="BF"/>
      <w:sz w:val="28"/>
      <w:szCs w:val="28"/>
    </w:rPr>
  </w:style>
  <w:style w:type="character" w:styleId="HTMLaipua">
    <w:name w:val="HTML Cite"/>
    <w:basedOn w:val="Paragrafoarenletra-tipolehenetsia"/>
    <w:uiPriority w:val="99"/>
    <w:semiHidden/>
    <w:unhideWhenUsed/>
    <w:rsid w:val="006B6EC5"/>
    <w:rPr>
      <w:i/>
      <w:iCs/>
    </w:rPr>
  </w:style>
  <w:style w:type="character" w:styleId="Hiperesteka">
    <w:name w:val="Hyperlink"/>
    <w:basedOn w:val="Paragrafoarenletra-tipolehenetsia"/>
    <w:uiPriority w:val="99"/>
    <w:unhideWhenUsed/>
    <w:rsid w:val="00536758"/>
    <w:rPr>
      <w:color w:val="0000FF"/>
      <w:u w:val="single"/>
    </w:rPr>
  </w:style>
  <w:style w:type="table" w:styleId="Saretaduntaula">
    <w:name w:val="Table Grid"/>
    <w:basedOn w:val="Taulanormala"/>
    <w:uiPriority w:val="59"/>
    <w:rsid w:val="0088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izenburuaKar">
    <w:name w:val="3. izenburua Kar"/>
    <w:basedOn w:val="Paragrafoarenletra-tipolehenetsia"/>
    <w:link w:val="3izenburua"/>
    <w:uiPriority w:val="9"/>
    <w:rsid w:val="00D022A9"/>
    <w:rPr>
      <w:rFonts w:asciiTheme="majorHAnsi" w:eastAsiaTheme="majorEastAsia" w:hAnsiTheme="majorHAnsi" w:cstheme="majorBidi"/>
      <w:b/>
      <w:bCs/>
      <w:color w:val="4F81BD" w:themeColor="accent1"/>
    </w:rPr>
  </w:style>
  <w:style w:type="paragraph" w:styleId="Goiburua">
    <w:name w:val="header"/>
    <w:basedOn w:val="Normala"/>
    <w:link w:val="GoiburuaKar"/>
    <w:uiPriority w:val="99"/>
    <w:unhideWhenUsed/>
    <w:rsid w:val="00F9422A"/>
    <w:pPr>
      <w:tabs>
        <w:tab w:val="center" w:pos="4536"/>
        <w:tab w:val="right" w:pos="9072"/>
      </w:tabs>
      <w:spacing w:after="0" w:line="240" w:lineRule="auto"/>
    </w:pPr>
  </w:style>
  <w:style w:type="character" w:customStyle="1" w:styleId="GoiburuaKar">
    <w:name w:val="Goiburua Kar"/>
    <w:basedOn w:val="Paragrafoarenletra-tipolehenetsia"/>
    <w:link w:val="Goiburua"/>
    <w:uiPriority w:val="99"/>
    <w:rsid w:val="00F9422A"/>
  </w:style>
  <w:style w:type="paragraph" w:styleId="Orri-oina">
    <w:name w:val="footer"/>
    <w:basedOn w:val="Normala"/>
    <w:link w:val="Orri-oinaKar"/>
    <w:uiPriority w:val="99"/>
    <w:unhideWhenUsed/>
    <w:rsid w:val="00F9422A"/>
    <w:pPr>
      <w:tabs>
        <w:tab w:val="center" w:pos="4536"/>
        <w:tab w:val="right" w:pos="9072"/>
      </w:tabs>
      <w:spacing w:after="0" w:line="240" w:lineRule="auto"/>
    </w:pPr>
  </w:style>
  <w:style w:type="character" w:customStyle="1" w:styleId="Orri-oinaKar">
    <w:name w:val="Orri-oina Kar"/>
    <w:basedOn w:val="Paragrafoarenletra-tipolehenetsia"/>
    <w:link w:val="Orri-oina"/>
    <w:uiPriority w:val="99"/>
    <w:rsid w:val="00F9422A"/>
  </w:style>
  <w:style w:type="character" w:styleId="BisitatutakoHiperesteka">
    <w:name w:val="FollowedHyperlink"/>
    <w:basedOn w:val="Paragrafoarenletra-tipolehenetsia"/>
    <w:uiPriority w:val="99"/>
    <w:semiHidden/>
    <w:unhideWhenUsed/>
    <w:rsid w:val="003C44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3877">
      <w:bodyDiv w:val="1"/>
      <w:marLeft w:val="0"/>
      <w:marRight w:val="0"/>
      <w:marTop w:val="0"/>
      <w:marBottom w:val="0"/>
      <w:divBdr>
        <w:top w:val="none" w:sz="0" w:space="0" w:color="auto"/>
        <w:left w:val="none" w:sz="0" w:space="0" w:color="auto"/>
        <w:bottom w:val="none" w:sz="0" w:space="0" w:color="auto"/>
        <w:right w:val="none" w:sz="0" w:space="0" w:color="auto"/>
      </w:divBdr>
      <w:divsChild>
        <w:div w:id="2074159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curite-routiere.gouv.fr/content/download/3190/28070/version/1/file/guide_techn_fiche4_technique_zone30_cle29ec98.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securite-routiere-az.fr/z/zone-de-rencont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urite-routiere.gouv.fr/content/download/3189/28063/version/1/file/guide_techn_fiche3_technique_zone_rencontre_cle0262fe.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s://www.securite-routiere-az.fr/z/zone-de-rencontr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securite-routiere-az.fr/z/zone-30/" TargetMode="External"/><Relationship Id="rId22" Type="http://schemas.openxmlformats.org/officeDocument/2006/relationships/footer" Target="footer3.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6EB8F-D4D9-4179-84CC-CD05FB188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03697-D7BB-4B99-BB8E-D3CA5706405C}">
  <ds:schemaRefs>
    <ds:schemaRef ds:uri="http://schemas.microsoft.com/sharepoint/v3/contenttype/forms"/>
  </ds:schemaRefs>
</ds:datastoreItem>
</file>

<file path=customXml/itemProps3.xml><?xml version="1.0" encoding="utf-8"?>
<ds:datastoreItem xmlns:ds="http://schemas.openxmlformats.org/officeDocument/2006/customXml" ds:itemID="{CBE698AA-F566-412F-A33D-26D7CA306AD5}">
  <ds:schemaRefs>
    <ds:schemaRef ds:uri="http://purl.org/dc/elements/1.1/"/>
    <ds:schemaRef ds:uri="http://schemas.microsoft.com/office/2006/metadata/properties"/>
    <ds:schemaRef ds:uri="43c25efd-afc4-4627-93a1-5b7d7fa057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dcc185b-3e2c-4f3e-a67f-86bd308fb5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6902</Characters>
  <Application>Microsoft Office Word</Application>
  <DocSecurity>8</DocSecurity>
  <Lines>57</Lines>
  <Paragraphs>16</Paragraphs>
  <ScaleCrop>false</ScaleCrop>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2019-10-17T09:57:00Z</dcterms:created>
  <dcterms:modified xsi:type="dcterms:W3CDTF">2019-10-17T09:57:00Z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