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1E86CA" w14:textId="6142EC36" w:rsidR="00382035" w:rsidRPr="00637DF6" w:rsidRDefault="00382035" w:rsidP="00382035">
      <w:pPr>
        <w:pStyle w:val="1izenburua"/>
        <w:rPr>
          <w:b/>
          <w:color w:val="000000" w:themeColor="text1"/>
          <w:sz w:val="28"/>
        </w:rPr>
      </w:pPr>
      <w:r>
        <w:rPr>
          <w:b/>
          <w:color w:val="000000" w:themeColor="text1"/>
          <w:sz w:val="28"/>
        </w:rPr>
        <w:t>EGOERA</w:t>
      </w:r>
    </w:p>
    <w:p w14:paraId="5889F30B" w14:textId="77777777" w:rsidR="00382035" w:rsidRDefault="00382035" w:rsidP="00D4376E">
      <w:pPr>
        <w:autoSpaceDE w:val="0"/>
        <w:autoSpaceDN w:val="0"/>
        <w:adjustRightInd w:val="0"/>
        <w:spacing w:after="0" w:line="240" w:lineRule="auto"/>
        <w:rPr>
          <w:sz w:val="28"/>
        </w:rPr>
      </w:pPr>
    </w:p>
    <w:tbl>
      <w:tblPr>
        <w:tblStyle w:val="Saretaduntaula"/>
        <w:tblW w:w="0" w:type="auto"/>
        <w:tblLook w:val="04A0" w:firstRow="1" w:lastRow="0" w:firstColumn="1" w:lastColumn="0" w:noHBand="0" w:noVBand="1"/>
      </w:tblPr>
      <w:tblGrid>
        <w:gridCol w:w="4360"/>
        <w:gridCol w:w="4360"/>
      </w:tblGrid>
      <w:tr w:rsidR="00E74863" w:rsidRPr="00637DF6" w14:paraId="374D56C2" w14:textId="77777777" w:rsidTr="00515872">
        <w:tc>
          <w:tcPr>
            <w:tcW w:w="4360" w:type="dxa"/>
          </w:tcPr>
          <w:p w14:paraId="6AC2DB9E" w14:textId="77777777" w:rsidR="00E74863" w:rsidRDefault="00E74863" w:rsidP="00637DF6">
            <w:pPr>
              <w:jc w:val="center"/>
              <w:rPr>
                <w:rFonts w:ascii="Times New Roman" w:hAnsi="Times New Roman" w:cs="Times New Roman"/>
                <w:b/>
                <w:sz w:val="20"/>
                <w:szCs w:val="20"/>
              </w:rPr>
            </w:pPr>
            <w:r w:rsidRPr="00637DF6">
              <w:rPr>
                <w:rFonts w:ascii="Times New Roman" w:hAnsi="Times New Roman" w:cs="Times New Roman"/>
                <w:b/>
                <w:sz w:val="20"/>
                <w:szCs w:val="20"/>
              </w:rPr>
              <w:t>GARRAIO ETA LOGISTIKA HIZTEGIA</w:t>
            </w:r>
          </w:p>
          <w:p w14:paraId="374D56C0" w14:textId="718D51D7" w:rsidR="00637DF6" w:rsidRPr="00637DF6" w:rsidRDefault="00637DF6" w:rsidP="00637DF6">
            <w:pPr>
              <w:jc w:val="center"/>
              <w:rPr>
                <w:rFonts w:ascii="Times New Roman" w:hAnsi="Times New Roman" w:cs="Times New Roman"/>
                <w:b/>
                <w:sz w:val="20"/>
                <w:szCs w:val="20"/>
              </w:rPr>
            </w:pPr>
            <w:r>
              <w:rPr>
                <w:rFonts w:ascii="Times New Roman" w:hAnsi="Times New Roman" w:cs="Times New Roman"/>
                <w:b/>
                <w:sz w:val="20"/>
                <w:szCs w:val="20"/>
              </w:rPr>
              <w:t>2016</w:t>
            </w:r>
          </w:p>
        </w:tc>
        <w:tc>
          <w:tcPr>
            <w:tcW w:w="4360" w:type="dxa"/>
          </w:tcPr>
          <w:p w14:paraId="0FC2CF1F" w14:textId="77777777" w:rsidR="00E74863" w:rsidRDefault="00E74863" w:rsidP="00637DF6">
            <w:pPr>
              <w:jc w:val="center"/>
              <w:rPr>
                <w:rFonts w:ascii="Times New Roman" w:hAnsi="Times New Roman" w:cs="Times New Roman"/>
                <w:b/>
                <w:sz w:val="20"/>
                <w:szCs w:val="20"/>
              </w:rPr>
            </w:pPr>
            <w:r w:rsidRPr="00637DF6">
              <w:rPr>
                <w:rFonts w:ascii="Times New Roman" w:hAnsi="Times New Roman" w:cs="Times New Roman"/>
                <w:b/>
                <w:sz w:val="20"/>
                <w:szCs w:val="20"/>
              </w:rPr>
              <w:t>ZIRKULAZIO HIZTEGIA</w:t>
            </w:r>
          </w:p>
          <w:p w14:paraId="374D56C1" w14:textId="6243E907" w:rsidR="00637DF6" w:rsidRPr="00637DF6" w:rsidRDefault="00637DF6" w:rsidP="00637DF6">
            <w:pPr>
              <w:jc w:val="center"/>
              <w:rPr>
                <w:rFonts w:ascii="Times New Roman" w:hAnsi="Times New Roman" w:cs="Times New Roman"/>
                <w:b/>
                <w:sz w:val="20"/>
                <w:szCs w:val="20"/>
              </w:rPr>
            </w:pPr>
            <w:r>
              <w:rPr>
                <w:rFonts w:ascii="Times New Roman" w:hAnsi="Times New Roman" w:cs="Times New Roman"/>
                <w:b/>
                <w:sz w:val="20"/>
                <w:szCs w:val="20"/>
              </w:rPr>
              <w:t>2016</w:t>
            </w:r>
          </w:p>
        </w:tc>
      </w:tr>
      <w:tr w:rsidR="00E74863" w:rsidRPr="00637DF6" w14:paraId="374D56D1" w14:textId="77777777" w:rsidTr="00515872">
        <w:tc>
          <w:tcPr>
            <w:tcW w:w="4360" w:type="dxa"/>
          </w:tcPr>
          <w:p w14:paraId="374D56C3" w14:textId="77777777" w:rsidR="00E74863" w:rsidRPr="00637DF6" w:rsidRDefault="00E74863" w:rsidP="00E74863">
            <w:pPr>
              <w:tabs>
                <w:tab w:val="left" w:pos="340"/>
              </w:tabs>
              <w:rPr>
                <w:rFonts w:ascii="Times New Roman" w:hAnsi="Times New Roman" w:cs="Times New Roman"/>
                <w:sz w:val="20"/>
                <w:szCs w:val="20"/>
              </w:rPr>
            </w:pPr>
            <w:r w:rsidRPr="00637DF6">
              <w:rPr>
                <w:rFonts w:ascii="Times New Roman" w:hAnsi="Times New Roman" w:cs="Times New Roman"/>
                <w:sz w:val="20"/>
                <w:szCs w:val="20"/>
              </w:rPr>
              <w:t>157</w:t>
            </w:r>
          </w:p>
          <w:p w14:paraId="374D56C4" w14:textId="77777777" w:rsidR="00E74863" w:rsidRPr="00637DF6" w:rsidRDefault="00E74863" w:rsidP="00E74863">
            <w:pPr>
              <w:tabs>
                <w:tab w:val="left" w:pos="340"/>
              </w:tabs>
              <w:rPr>
                <w:rFonts w:ascii="Times New Roman" w:hAnsi="Times New Roman" w:cs="Times New Roman"/>
                <w:i/>
                <w:iCs/>
                <w:sz w:val="20"/>
                <w:szCs w:val="20"/>
              </w:rPr>
            </w:pPr>
            <w:r w:rsidRPr="00637DF6">
              <w:rPr>
                <w:rFonts w:ascii="Times New Roman" w:hAnsi="Times New Roman" w:cs="Times New Roman"/>
                <w:b/>
                <w:bCs/>
                <w:sz w:val="20"/>
                <w:szCs w:val="20"/>
              </w:rPr>
              <w:t>salgai arriskutsuak garraiatzeko ziurtagiri</w:t>
            </w:r>
            <w:r w:rsidRPr="00637DF6">
              <w:rPr>
                <w:rFonts w:ascii="Times New Roman" w:hAnsi="Times New Roman" w:cs="Times New Roman"/>
                <w:i/>
                <w:iCs/>
                <w:sz w:val="20"/>
                <w:szCs w:val="20"/>
              </w:rPr>
              <w:t xml:space="preserve"> (4)</w:t>
            </w:r>
          </w:p>
          <w:p w14:paraId="374D56C5" w14:textId="77777777" w:rsidR="00E74863" w:rsidRPr="00637DF6" w:rsidRDefault="00E74863" w:rsidP="00E74863">
            <w:pPr>
              <w:tabs>
                <w:tab w:val="left" w:pos="340"/>
              </w:tabs>
              <w:rPr>
                <w:rFonts w:ascii="Times New Roman" w:hAnsi="Times New Roman" w:cs="Times New Roman"/>
                <w:sz w:val="20"/>
                <w:szCs w:val="20"/>
              </w:rPr>
            </w:pPr>
            <w:r w:rsidRPr="00637DF6">
              <w:rPr>
                <w:rFonts w:ascii="Times New Roman" w:hAnsi="Times New Roman" w:cs="Times New Roman"/>
                <w:sz w:val="20"/>
                <w:szCs w:val="20"/>
              </w:rPr>
              <w:tab/>
              <w:t>Garraiolari bati s</w:t>
            </w:r>
            <w:bookmarkStart w:id="0" w:name="_GoBack"/>
            <w:bookmarkEnd w:id="0"/>
            <w:r w:rsidRPr="00637DF6">
              <w:rPr>
                <w:rFonts w:ascii="Times New Roman" w:hAnsi="Times New Roman" w:cs="Times New Roman"/>
                <w:sz w:val="20"/>
                <w:szCs w:val="20"/>
              </w:rPr>
              <w:t>algai arriskutsuak garraiatzeko baimena ematen dion ziurtagiria. Ziurtagiria eskuratzeko prestakuntza berezia izan behar du garraiolariak.</w:t>
            </w:r>
          </w:p>
          <w:p w14:paraId="374D56C6" w14:textId="77777777" w:rsidR="00E74863" w:rsidRPr="00637DF6" w:rsidRDefault="00E74863" w:rsidP="00E74863">
            <w:pPr>
              <w:tabs>
                <w:tab w:val="left" w:pos="340"/>
              </w:tabs>
              <w:rPr>
                <w:rFonts w:ascii="Times New Roman" w:hAnsi="Times New Roman" w:cs="Times New Roman"/>
                <w:sz w:val="20"/>
                <w:szCs w:val="20"/>
              </w:rPr>
            </w:pPr>
            <w:r w:rsidRPr="00637DF6">
              <w:rPr>
                <w:rFonts w:ascii="Times New Roman" w:hAnsi="Times New Roman" w:cs="Times New Roman"/>
                <w:b/>
                <w:bCs/>
                <w:sz w:val="20"/>
                <w:szCs w:val="20"/>
              </w:rPr>
              <w:t xml:space="preserve"> es</w:t>
            </w:r>
            <w:r w:rsidRPr="00637DF6">
              <w:rPr>
                <w:rFonts w:ascii="Times New Roman" w:hAnsi="Times New Roman" w:cs="Times New Roman"/>
                <w:sz w:val="20"/>
                <w:szCs w:val="20"/>
              </w:rPr>
              <w:tab/>
              <w:t>carnet de transporte de mercancías peligrosas; autorización para el transporte internacional de materias peligrosas</w:t>
            </w:r>
          </w:p>
          <w:p w14:paraId="374D56C7" w14:textId="77777777" w:rsidR="00E74863" w:rsidRPr="00637DF6" w:rsidRDefault="00E74863" w:rsidP="00E74863">
            <w:pPr>
              <w:tabs>
                <w:tab w:val="left" w:pos="340"/>
              </w:tabs>
              <w:rPr>
                <w:rFonts w:ascii="Times New Roman" w:hAnsi="Times New Roman" w:cs="Times New Roman"/>
                <w:sz w:val="20"/>
                <w:szCs w:val="20"/>
                <w:lang w:val="fr-FR"/>
              </w:rPr>
            </w:pPr>
            <w:r w:rsidRPr="00637DF6">
              <w:rPr>
                <w:rFonts w:ascii="Times New Roman" w:hAnsi="Times New Roman" w:cs="Times New Roman"/>
                <w:b/>
                <w:bCs/>
                <w:sz w:val="20"/>
                <w:szCs w:val="20"/>
              </w:rPr>
              <w:t xml:space="preserve"> </w:t>
            </w:r>
            <w:r w:rsidRPr="00637DF6">
              <w:rPr>
                <w:rFonts w:ascii="Times New Roman" w:hAnsi="Times New Roman" w:cs="Times New Roman"/>
                <w:b/>
                <w:bCs/>
                <w:sz w:val="20"/>
                <w:szCs w:val="20"/>
                <w:lang w:val="fr-FR"/>
              </w:rPr>
              <w:t>fr</w:t>
            </w:r>
            <w:r w:rsidRPr="00637DF6">
              <w:rPr>
                <w:rFonts w:ascii="Times New Roman" w:hAnsi="Times New Roman" w:cs="Times New Roman"/>
                <w:sz w:val="20"/>
                <w:szCs w:val="20"/>
                <w:lang w:val="fr-FR"/>
              </w:rPr>
              <w:tab/>
              <w:t>certificat ADR</w:t>
            </w:r>
          </w:p>
          <w:p w14:paraId="374D56C8" w14:textId="77777777" w:rsidR="00E74863" w:rsidRPr="00637DF6" w:rsidRDefault="00E74863" w:rsidP="00E74863">
            <w:pPr>
              <w:tabs>
                <w:tab w:val="left" w:pos="340"/>
              </w:tabs>
              <w:rPr>
                <w:rFonts w:ascii="Times New Roman" w:hAnsi="Times New Roman" w:cs="Times New Roman"/>
                <w:sz w:val="20"/>
                <w:szCs w:val="20"/>
                <w:lang w:val="fr-FR"/>
              </w:rPr>
            </w:pPr>
            <w:r w:rsidRPr="00637DF6">
              <w:rPr>
                <w:rFonts w:ascii="Times New Roman" w:hAnsi="Times New Roman" w:cs="Times New Roman"/>
                <w:b/>
                <w:bCs/>
                <w:sz w:val="20"/>
                <w:szCs w:val="20"/>
                <w:lang w:val="fr-FR"/>
              </w:rPr>
              <w:t xml:space="preserve"> en</w:t>
            </w:r>
            <w:r w:rsidRPr="00637DF6">
              <w:rPr>
                <w:rFonts w:ascii="Times New Roman" w:hAnsi="Times New Roman" w:cs="Times New Roman"/>
                <w:sz w:val="20"/>
                <w:szCs w:val="20"/>
                <w:lang w:val="fr-FR"/>
              </w:rPr>
              <w:tab/>
              <w:t>dangerous goods certificate</w:t>
            </w:r>
          </w:p>
          <w:p w14:paraId="374D56C9" w14:textId="77777777" w:rsidR="00E74863" w:rsidRPr="00637DF6" w:rsidRDefault="00E74863" w:rsidP="00515872">
            <w:pPr>
              <w:tabs>
                <w:tab w:val="left" w:pos="340"/>
              </w:tabs>
              <w:autoSpaceDE w:val="0"/>
              <w:autoSpaceDN w:val="0"/>
              <w:spacing w:line="220" w:lineRule="atLeast"/>
              <w:rPr>
                <w:rFonts w:ascii="Times New Roman" w:hAnsi="Times New Roman" w:cs="Times New Roman"/>
                <w:sz w:val="20"/>
                <w:szCs w:val="20"/>
                <w:lang w:val="fr-FR"/>
              </w:rPr>
            </w:pPr>
          </w:p>
        </w:tc>
        <w:tc>
          <w:tcPr>
            <w:tcW w:w="4360" w:type="dxa"/>
          </w:tcPr>
          <w:p w14:paraId="374D56CA" w14:textId="77777777" w:rsidR="00E74863" w:rsidRPr="00637DF6" w:rsidRDefault="00E74863" w:rsidP="00E74863">
            <w:pPr>
              <w:tabs>
                <w:tab w:val="left" w:pos="340"/>
              </w:tabs>
              <w:spacing w:before="260" w:line="220" w:lineRule="atLeast"/>
              <w:rPr>
                <w:rFonts w:ascii="Times New Roman" w:hAnsi="Times New Roman" w:cs="Times New Roman"/>
                <w:sz w:val="20"/>
                <w:szCs w:val="20"/>
                <w:lang w:val="fr-FR"/>
              </w:rPr>
            </w:pPr>
            <w:r w:rsidRPr="00637DF6">
              <w:rPr>
                <w:rFonts w:ascii="Times New Roman" w:hAnsi="Times New Roman" w:cs="Times New Roman"/>
                <w:sz w:val="20"/>
                <w:szCs w:val="20"/>
                <w:lang w:val="fr-FR"/>
              </w:rPr>
              <w:t>872</w:t>
            </w:r>
          </w:p>
          <w:p w14:paraId="374D56CB" w14:textId="77777777" w:rsidR="00E74863" w:rsidRPr="00637DF6" w:rsidRDefault="00E74863" w:rsidP="00E74863">
            <w:pPr>
              <w:tabs>
                <w:tab w:val="left" w:pos="340"/>
              </w:tabs>
              <w:spacing w:before="1" w:line="220" w:lineRule="atLeast"/>
              <w:rPr>
                <w:rFonts w:ascii="Times New Roman" w:hAnsi="Times New Roman" w:cs="Times New Roman"/>
                <w:i/>
                <w:iCs/>
                <w:sz w:val="20"/>
                <w:szCs w:val="20"/>
                <w:lang w:val="fr-FR"/>
              </w:rPr>
            </w:pPr>
            <w:r w:rsidRPr="00637DF6">
              <w:rPr>
                <w:rFonts w:ascii="Times New Roman" w:hAnsi="Times New Roman" w:cs="Times New Roman"/>
                <w:b/>
                <w:bCs/>
                <w:sz w:val="20"/>
                <w:szCs w:val="20"/>
                <w:lang w:val="fr-FR"/>
              </w:rPr>
              <w:t>baimen berezi</w:t>
            </w:r>
            <w:r w:rsidRPr="00637DF6">
              <w:rPr>
                <w:rFonts w:ascii="Times New Roman" w:hAnsi="Times New Roman" w:cs="Times New Roman"/>
                <w:i/>
                <w:iCs/>
                <w:sz w:val="20"/>
                <w:szCs w:val="20"/>
                <w:lang w:val="fr-FR"/>
              </w:rPr>
              <w:t xml:space="preserve"> (4)</w:t>
            </w:r>
          </w:p>
          <w:p w14:paraId="374D56CC" w14:textId="77777777" w:rsidR="00E74863" w:rsidRPr="00637DF6" w:rsidRDefault="00E74863" w:rsidP="00E74863">
            <w:pPr>
              <w:pStyle w:val="2izenburua"/>
              <w:tabs>
                <w:tab w:val="left" w:pos="340"/>
              </w:tabs>
              <w:spacing w:before="40" w:line="220" w:lineRule="atLeast"/>
              <w:outlineLvl w:val="1"/>
              <w:rPr>
                <w:i w:val="0"/>
                <w:iCs w:val="0"/>
                <w:sz w:val="20"/>
                <w:szCs w:val="20"/>
              </w:rPr>
            </w:pPr>
            <w:r w:rsidRPr="00637DF6">
              <w:rPr>
                <w:i w:val="0"/>
                <w:iCs w:val="0"/>
                <w:sz w:val="20"/>
                <w:szCs w:val="20"/>
              </w:rPr>
              <w:tab/>
              <w:t>Salgai arriskutsuak garraiatzen dituzten ibilgailuak gidatzeko administrazio-baimen berezia.</w:t>
            </w:r>
          </w:p>
          <w:p w14:paraId="374D56CD" w14:textId="77777777" w:rsidR="00E74863" w:rsidRPr="00637DF6" w:rsidRDefault="00E74863" w:rsidP="00E74863">
            <w:pPr>
              <w:pStyle w:val="2izenburua"/>
              <w:tabs>
                <w:tab w:val="left" w:pos="340"/>
              </w:tabs>
              <w:spacing w:before="40" w:line="220" w:lineRule="atLeast"/>
              <w:outlineLvl w:val="1"/>
              <w:rPr>
                <w:i w:val="0"/>
                <w:iCs w:val="0"/>
                <w:sz w:val="20"/>
                <w:szCs w:val="20"/>
              </w:rPr>
            </w:pPr>
            <w:r w:rsidRPr="00637DF6">
              <w:rPr>
                <w:b/>
                <w:bCs/>
                <w:i w:val="0"/>
                <w:iCs w:val="0"/>
                <w:sz w:val="20"/>
                <w:szCs w:val="20"/>
              </w:rPr>
              <w:t xml:space="preserve"> </w:t>
            </w:r>
            <w:r w:rsidRPr="00637DF6">
              <w:rPr>
                <w:rFonts w:eastAsiaTheme="minorHAnsi"/>
                <w:b/>
                <w:i w:val="0"/>
                <w:iCs w:val="0"/>
                <w:sz w:val="20"/>
                <w:szCs w:val="20"/>
                <w:lang w:val="es-ES" w:eastAsia="en-US"/>
              </w:rPr>
              <w:t>es</w:t>
            </w:r>
            <w:r w:rsidRPr="00637DF6">
              <w:rPr>
                <w:i w:val="0"/>
                <w:iCs w:val="0"/>
                <w:sz w:val="20"/>
                <w:szCs w:val="20"/>
              </w:rPr>
              <w:tab/>
            </w:r>
            <w:r w:rsidRPr="00637DF6">
              <w:rPr>
                <w:rFonts w:eastAsiaTheme="minorHAnsi"/>
                <w:i w:val="0"/>
                <w:iCs w:val="0"/>
                <w:sz w:val="20"/>
                <w:szCs w:val="20"/>
                <w:lang w:val="es-ES" w:eastAsia="en-US"/>
              </w:rPr>
              <w:t>autorización especial</w:t>
            </w:r>
          </w:p>
          <w:p w14:paraId="374D56CE" w14:textId="77777777" w:rsidR="00E74863" w:rsidRPr="00637DF6" w:rsidRDefault="00E74863" w:rsidP="00E74863">
            <w:pPr>
              <w:tabs>
                <w:tab w:val="left" w:pos="340"/>
              </w:tabs>
              <w:spacing w:line="220" w:lineRule="atLeast"/>
              <w:rPr>
                <w:rFonts w:ascii="Times New Roman" w:hAnsi="Times New Roman" w:cs="Times New Roman"/>
                <w:sz w:val="20"/>
                <w:szCs w:val="20"/>
                <w:lang w:val="eu-ES"/>
              </w:rPr>
            </w:pPr>
            <w:r w:rsidRPr="00637DF6">
              <w:rPr>
                <w:rFonts w:ascii="Times New Roman" w:hAnsi="Times New Roman" w:cs="Times New Roman"/>
                <w:b/>
                <w:bCs/>
                <w:sz w:val="20"/>
                <w:szCs w:val="20"/>
                <w:lang w:val="eu-ES"/>
              </w:rPr>
              <w:t xml:space="preserve"> fr</w:t>
            </w:r>
            <w:r w:rsidRPr="00637DF6">
              <w:rPr>
                <w:rFonts w:ascii="Times New Roman" w:hAnsi="Times New Roman" w:cs="Times New Roman"/>
                <w:sz w:val="20"/>
                <w:szCs w:val="20"/>
                <w:lang w:val="eu-ES"/>
              </w:rPr>
              <w:tab/>
              <w:t>autorisation spéciale</w:t>
            </w:r>
          </w:p>
          <w:p w14:paraId="374D56CF" w14:textId="77777777" w:rsidR="00E74863" w:rsidRPr="00637DF6" w:rsidRDefault="00E74863" w:rsidP="00E74863">
            <w:pPr>
              <w:tabs>
                <w:tab w:val="left" w:pos="340"/>
              </w:tabs>
              <w:spacing w:line="220" w:lineRule="atLeast"/>
              <w:rPr>
                <w:rFonts w:ascii="Times New Roman" w:hAnsi="Times New Roman" w:cs="Times New Roman"/>
                <w:sz w:val="20"/>
                <w:szCs w:val="20"/>
                <w:lang w:val="eu-ES"/>
              </w:rPr>
            </w:pPr>
            <w:r w:rsidRPr="00637DF6">
              <w:rPr>
                <w:rFonts w:ascii="Times New Roman" w:hAnsi="Times New Roman" w:cs="Times New Roman"/>
                <w:b/>
                <w:bCs/>
                <w:sz w:val="20"/>
                <w:szCs w:val="20"/>
                <w:lang w:val="eu-ES"/>
              </w:rPr>
              <w:t xml:space="preserve"> en</w:t>
            </w:r>
            <w:r w:rsidRPr="00637DF6">
              <w:rPr>
                <w:rFonts w:ascii="Times New Roman" w:hAnsi="Times New Roman" w:cs="Times New Roman"/>
                <w:sz w:val="20"/>
                <w:szCs w:val="20"/>
                <w:lang w:val="eu-ES"/>
              </w:rPr>
              <w:tab/>
              <w:t>special licence</w:t>
            </w:r>
          </w:p>
          <w:p w14:paraId="374D56D0" w14:textId="77777777" w:rsidR="00E74863" w:rsidRPr="00637DF6" w:rsidRDefault="00E74863" w:rsidP="00515872">
            <w:pPr>
              <w:rPr>
                <w:rFonts w:ascii="Times New Roman" w:hAnsi="Times New Roman" w:cs="Times New Roman"/>
                <w:sz w:val="20"/>
                <w:szCs w:val="20"/>
              </w:rPr>
            </w:pPr>
          </w:p>
        </w:tc>
      </w:tr>
    </w:tbl>
    <w:p w14:paraId="374D56D2" w14:textId="34D6797B" w:rsidR="00E74863" w:rsidRDefault="00E74863" w:rsidP="00D4376E">
      <w:pPr>
        <w:autoSpaceDE w:val="0"/>
        <w:autoSpaceDN w:val="0"/>
        <w:adjustRightInd w:val="0"/>
        <w:spacing w:after="0" w:line="240" w:lineRule="auto"/>
        <w:rPr>
          <w:sz w:val="28"/>
        </w:rPr>
      </w:pPr>
    </w:p>
    <w:p w14:paraId="3E6BA7E3" w14:textId="5FB805F5" w:rsidR="00382035" w:rsidRPr="00637DF6" w:rsidRDefault="00382035" w:rsidP="00382035">
      <w:pPr>
        <w:pStyle w:val="1izenburua"/>
        <w:rPr>
          <w:b/>
          <w:color w:val="000000" w:themeColor="text1"/>
          <w:sz w:val="28"/>
        </w:rPr>
      </w:pPr>
      <w:r>
        <w:rPr>
          <w:b/>
          <w:color w:val="000000" w:themeColor="text1"/>
          <w:sz w:val="28"/>
        </w:rPr>
        <w:t>PROPOSAMENA</w:t>
      </w:r>
    </w:p>
    <w:p w14:paraId="374D56D3" w14:textId="21A542C3" w:rsidR="00E74863" w:rsidRDefault="00E74863" w:rsidP="00D4376E">
      <w:pPr>
        <w:autoSpaceDE w:val="0"/>
        <w:autoSpaceDN w:val="0"/>
        <w:adjustRightInd w:val="0"/>
        <w:spacing w:after="0" w:line="240" w:lineRule="auto"/>
        <w:rPr>
          <w:rFonts w:ascii="Times New Roman" w:hAnsi="Times New Roman" w:cs="Times New Roman"/>
          <w:sz w:val="20"/>
          <w:szCs w:val="20"/>
        </w:rPr>
      </w:pPr>
    </w:p>
    <w:p w14:paraId="06CDA9AE" w14:textId="2ADC3337" w:rsidR="00637DF6" w:rsidRDefault="00637DF6" w:rsidP="00637DF6">
      <w:pPr>
        <w:shd w:val="clear" w:color="auto" w:fill="DBE5F1" w:themeFill="accent1" w:themeFillTint="33"/>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GARRAIOA ETA LOGISTIKA HIZTEGIAn eta ZIRKULAZIOA HIZTEGIAn, honela utziko da:</w:t>
      </w:r>
    </w:p>
    <w:p w14:paraId="0FDED9AD" w14:textId="77777777" w:rsidR="00637DF6" w:rsidRDefault="00637DF6" w:rsidP="00637DF6">
      <w:pPr>
        <w:shd w:val="clear" w:color="auto" w:fill="DBE5F1" w:themeFill="accent1" w:themeFillTint="33"/>
        <w:autoSpaceDE w:val="0"/>
        <w:autoSpaceDN w:val="0"/>
        <w:adjustRightInd w:val="0"/>
        <w:spacing w:after="0" w:line="240" w:lineRule="auto"/>
        <w:rPr>
          <w:rFonts w:ascii="Times New Roman" w:hAnsi="Times New Roman" w:cs="Times New Roman"/>
          <w:sz w:val="20"/>
          <w:szCs w:val="20"/>
        </w:rPr>
      </w:pPr>
    </w:p>
    <w:p w14:paraId="754F6365" w14:textId="29E34BC7" w:rsidR="00637DF6" w:rsidRPr="00637DF6" w:rsidRDefault="00637DF6" w:rsidP="00637DF6">
      <w:pPr>
        <w:shd w:val="clear" w:color="auto" w:fill="DBE5F1" w:themeFill="accent1" w:themeFillTint="33"/>
        <w:autoSpaceDE w:val="0"/>
        <w:autoSpaceDN w:val="0"/>
        <w:adjustRightInd w:val="0"/>
        <w:spacing w:after="0" w:line="240" w:lineRule="auto"/>
        <w:rPr>
          <w:rFonts w:ascii="Times New Roman" w:hAnsi="Times New Roman" w:cs="Times New Roman"/>
          <w:sz w:val="20"/>
          <w:szCs w:val="20"/>
          <w:lang w:val="eu-ES"/>
        </w:rPr>
      </w:pPr>
      <w:r w:rsidRPr="00637DF6">
        <w:rPr>
          <w:rFonts w:ascii="Times New Roman" w:hAnsi="Times New Roman" w:cs="Times New Roman"/>
          <w:sz w:val="20"/>
          <w:szCs w:val="20"/>
          <w:lang w:val="eu-ES"/>
        </w:rPr>
        <w:t xml:space="preserve">eu </w:t>
      </w:r>
      <w:r w:rsidRPr="00637DF6">
        <w:rPr>
          <w:rFonts w:ascii="Times New Roman" w:hAnsi="Times New Roman" w:cs="Times New Roman"/>
          <w:b/>
          <w:i/>
          <w:sz w:val="20"/>
          <w:szCs w:val="20"/>
          <w:lang w:val="eu-ES"/>
        </w:rPr>
        <w:t>salgai arriskutsuak garraiatzen dituzten ibilgailuak gidatzeko baimen berezi</w:t>
      </w:r>
      <w:r w:rsidRPr="00637DF6">
        <w:rPr>
          <w:rFonts w:ascii="Times New Roman" w:hAnsi="Times New Roman" w:cs="Times New Roman"/>
          <w:sz w:val="20"/>
          <w:szCs w:val="20"/>
          <w:lang w:val="eu-ES"/>
        </w:rPr>
        <w:t xml:space="preserve"> (4); </w:t>
      </w:r>
      <w:r w:rsidRPr="00637DF6">
        <w:rPr>
          <w:rFonts w:ascii="Times New Roman" w:hAnsi="Times New Roman" w:cs="Times New Roman"/>
          <w:b/>
          <w:i/>
          <w:sz w:val="20"/>
          <w:szCs w:val="20"/>
          <w:lang w:val="eu-ES"/>
        </w:rPr>
        <w:t>ADR baimen</w:t>
      </w:r>
      <w:r w:rsidRPr="00637DF6">
        <w:rPr>
          <w:rFonts w:ascii="Times New Roman" w:hAnsi="Times New Roman" w:cs="Times New Roman"/>
          <w:sz w:val="20"/>
          <w:szCs w:val="20"/>
          <w:lang w:val="eu-ES"/>
        </w:rPr>
        <w:t xml:space="preserve"> </w:t>
      </w:r>
      <w:r w:rsidRPr="00637DF6">
        <w:rPr>
          <w:rFonts w:ascii="Times New Roman" w:hAnsi="Times New Roman" w:cs="Times New Roman"/>
          <w:i/>
          <w:sz w:val="20"/>
          <w:szCs w:val="20"/>
          <w:lang w:val="eu-ES"/>
        </w:rPr>
        <w:t>(4)</w:t>
      </w:r>
    </w:p>
    <w:p w14:paraId="01A509A3" w14:textId="77777777" w:rsidR="00637DF6" w:rsidRPr="00637DF6" w:rsidRDefault="00637DF6" w:rsidP="00637DF6">
      <w:pPr>
        <w:shd w:val="clear" w:color="auto" w:fill="DBE5F1" w:themeFill="accent1" w:themeFillTint="33"/>
        <w:autoSpaceDE w:val="0"/>
        <w:autoSpaceDN w:val="0"/>
        <w:adjustRightInd w:val="0"/>
        <w:spacing w:after="0" w:line="240" w:lineRule="auto"/>
        <w:rPr>
          <w:rFonts w:ascii="Times New Roman" w:hAnsi="Times New Roman" w:cs="Times New Roman"/>
          <w:sz w:val="20"/>
          <w:szCs w:val="20"/>
        </w:rPr>
      </w:pPr>
      <w:r w:rsidRPr="00637DF6">
        <w:rPr>
          <w:rFonts w:ascii="Times New Roman" w:hAnsi="Times New Roman" w:cs="Times New Roman"/>
          <w:sz w:val="20"/>
          <w:szCs w:val="20"/>
        </w:rPr>
        <w:t xml:space="preserve">es </w:t>
      </w:r>
      <w:r w:rsidRPr="00637DF6">
        <w:rPr>
          <w:rFonts w:ascii="Times New Roman" w:hAnsi="Times New Roman" w:cs="Times New Roman"/>
          <w:b/>
          <w:i/>
          <w:sz w:val="20"/>
          <w:szCs w:val="20"/>
        </w:rPr>
        <w:t>autorización especial para conducir vehículos que transporten mercancías peligrosas; autorización ADR</w:t>
      </w:r>
    </w:p>
    <w:p w14:paraId="336F7414" w14:textId="77777777" w:rsidR="00637DF6" w:rsidRPr="00637DF6" w:rsidRDefault="00637DF6" w:rsidP="00637DF6">
      <w:pPr>
        <w:shd w:val="clear" w:color="auto" w:fill="DBE5F1" w:themeFill="accent1" w:themeFillTint="33"/>
        <w:autoSpaceDE w:val="0"/>
        <w:autoSpaceDN w:val="0"/>
        <w:adjustRightInd w:val="0"/>
        <w:spacing w:after="0" w:line="240" w:lineRule="auto"/>
        <w:rPr>
          <w:rFonts w:ascii="Times New Roman" w:hAnsi="Times New Roman" w:cs="Times New Roman"/>
          <w:sz w:val="20"/>
          <w:szCs w:val="20"/>
          <w:lang w:val="fr-FR"/>
        </w:rPr>
      </w:pPr>
      <w:r w:rsidRPr="00637DF6">
        <w:rPr>
          <w:rFonts w:ascii="Times New Roman" w:hAnsi="Times New Roman" w:cs="Times New Roman"/>
          <w:sz w:val="20"/>
          <w:szCs w:val="20"/>
          <w:lang w:val="fr-FR"/>
        </w:rPr>
        <w:t xml:space="preserve">fr </w:t>
      </w:r>
      <w:r w:rsidRPr="00637DF6">
        <w:rPr>
          <w:rFonts w:ascii="Times New Roman" w:hAnsi="Times New Roman" w:cs="Times New Roman"/>
          <w:b/>
          <w:i/>
          <w:sz w:val="20"/>
          <w:szCs w:val="20"/>
          <w:lang w:val="fr-FR"/>
        </w:rPr>
        <w:t>autorisation spéciale pour conduire des véhicules transportant des marchandises dangereuses; autorisation ADR</w:t>
      </w:r>
    </w:p>
    <w:p w14:paraId="55C4F024" w14:textId="77777777" w:rsidR="00637DF6" w:rsidRPr="00637DF6" w:rsidRDefault="00637DF6" w:rsidP="00637DF6">
      <w:pPr>
        <w:shd w:val="clear" w:color="auto" w:fill="DBE5F1" w:themeFill="accent1" w:themeFillTint="33"/>
        <w:autoSpaceDE w:val="0"/>
        <w:autoSpaceDN w:val="0"/>
        <w:adjustRightInd w:val="0"/>
        <w:spacing w:after="0" w:line="240" w:lineRule="auto"/>
        <w:rPr>
          <w:rFonts w:ascii="Times New Roman" w:hAnsi="Times New Roman" w:cs="Times New Roman"/>
          <w:sz w:val="20"/>
          <w:szCs w:val="20"/>
          <w:lang w:val="en-US"/>
        </w:rPr>
      </w:pPr>
      <w:r w:rsidRPr="00637DF6">
        <w:rPr>
          <w:rFonts w:ascii="Times New Roman" w:hAnsi="Times New Roman" w:cs="Times New Roman"/>
          <w:sz w:val="20"/>
          <w:szCs w:val="20"/>
          <w:lang w:val="en-US"/>
        </w:rPr>
        <w:t xml:space="preserve">en </w:t>
      </w:r>
      <w:r w:rsidRPr="00637DF6">
        <w:rPr>
          <w:rFonts w:ascii="Times New Roman" w:hAnsi="Times New Roman" w:cs="Times New Roman"/>
          <w:b/>
          <w:i/>
          <w:sz w:val="20"/>
          <w:szCs w:val="20"/>
          <w:lang w:val="en-US"/>
        </w:rPr>
        <w:t>special authorization to drive vehicles carrying dangerous goods; ADR authorization</w:t>
      </w:r>
    </w:p>
    <w:p w14:paraId="7F3D885A" w14:textId="77777777" w:rsidR="00637DF6" w:rsidRPr="00637DF6" w:rsidRDefault="00637DF6" w:rsidP="00637DF6">
      <w:pPr>
        <w:shd w:val="clear" w:color="auto" w:fill="DBE5F1" w:themeFill="accent1" w:themeFillTint="33"/>
        <w:autoSpaceDE w:val="0"/>
        <w:autoSpaceDN w:val="0"/>
        <w:adjustRightInd w:val="0"/>
        <w:spacing w:after="0" w:line="240" w:lineRule="auto"/>
        <w:rPr>
          <w:rFonts w:ascii="Times New Roman" w:hAnsi="Times New Roman" w:cs="Times New Roman"/>
          <w:sz w:val="20"/>
          <w:szCs w:val="20"/>
          <w:lang w:val="en-US"/>
        </w:rPr>
      </w:pPr>
    </w:p>
    <w:p w14:paraId="76A4E32C" w14:textId="77777777" w:rsidR="00637DF6" w:rsidRPr="00637DF6" w:rsidRDefault="00637DF6" w:rsidP="00637DF6">
      <w:pPr>
        <w:shd w:val="clear" w:color="auto" w:fill="DBE5F1" w:themeFill="accent1" w:themeFillTint="33"/>
        <w:autoSpaceDE w:val="0"/>
        <w:autoSpaceDN w:val="0"/>
        <w:adjustRightInd w:val="0"/>
        <w:spacing w:after="0" w:line="240" w:lineRule="auto"/>
        <w:rPr>
          <w:rFonts w:ascii="Times New Roman" w:hAnsi="Times New Roman" w:cs="Times New Roman"/>
          <w:sz w:val="20"/>
          <w:szCs w:val="20"/>
          <w:lang w:val="en-US"/>
        </w:rPr>
      </w:pPr>
      <w:r w:rsidRPr="00637DF6">
        <w:rPr>
          <w:rFonts w:ascii="Times New Roman" w:hAnsi="Times New Roman" w:cs="Times New Roman"/>
          <w:sz w:val="20"/>
          <w:szCs w:val="20"/>
          <w:lang w:val="en-US"/>
        </w:rPr>
        <w:t>DEFINIZIOA: Salgai arriskutsuak errepidez garraiatzen dituzten ibilgailuak gidatzeko behar den administrazio-baimen berezia. Baimena eskuratzeko, besteak beste, gutxienez B motako gidabaimen arrunta behar da, beharrezko gaitasun psikofisikoak izan, prestakuntza-ikastaroa egin eta gaitasun-probak gainditu.</w:t>
      </w:r>
    </w:p>
    <w:p w14:paraId="14ABC48C" w14:textId="5DF28BC9" w:rsidR="00637DF6" w:rsidRPr="00637DF6" w:rsidRDefault="00637DF6" w:rsidP="00637DF6">
      <w:pPr>
        <w:shd w:val="clear" w:color="auto" w:fill="DBE5F1" w:themeFill="accent1" w:themeFillTint="33"/>
        <w:autoSpaceDE w:val="0"/>
        <w:autoSpaceDN w:val="0"/>
        <w:adjustRightInd w:val="0"/>
        <w:spacing w:after="0" w:line="240" w:lineRule="auto"/>
        <w:rPr>
          <w:rFonts w:ascii="Times New Roman" w:hAnsi="Times New Roman" w:cs="Times New Roman"/>
          <w:sz w:val="20"/>
          <w:szCs w:val="20"/>
          <w:lang w:val="en-US"/>
        </w:rPr>
      </w:pPr>
    </w:p>
    <w:p w14:paraId="374D56EB" w14:textId="77777777" w:rsidR="00EA64F1" w:rsidRPr="00181866" w:rsidRDefault="00EA64F1" w:rsidP="00D4376E">
      <w:pPr>
        <w:tabs>
          <w:tab w:val="left" w:pos="340"/>
        </w:tabs>
        <w:spacing w:after="0" w:line="240" w:lineRule="auto"/>
        <w:rPr>
          <w:sz w:val="24"/>
          <w:lang w:val="en-US"/>
        </w:rPr>
      </w:pPr>
    </w:p>
    <w:p w14:paraId="2EC9D7BF" w14:textId="7BD6D304" w:rsidR="00637DF6" w:rsidRPr="00637DF6" w:rsidRDefault="00637DF6" w:rsidP="00637DF6">
      <w:pPr>
        <w:pStyle w:val="1izenburua"/>
        <w:rPr>
          <w:b/>
          <w:color w:val="000000" w:themeColor="text1"/>
          <w:sz w:val="28"/>
        </w:rPr>
      </w:pPr>
      <w:r w:rsidRPr="00637DF6">
        <w:rPr>
          <w:b/>
          <w:color w:val="000000" w:themeColor="text1"/>
          <w:sz w:val="28"/>
        </w:rPr>
        <w:t>AZTERKETA</w:t>
      </w:r>
    </w:p>
    <w:p w14:paraId="374D571C" w14:textId="6231A13A" w:rsidR="00D4376E" w:rsidRDefault="00D4376E" w:rsidP="00D4376E">
      <w:pPr>
        <w:spacing w:after="0" w:line="240" w:lineRule="auto"/>
        <w:rPr>
          <w:iCs/>
        </w:rPr>
      </w:pPr>
    </w:p>
    <w:p w14:paraId="7CC95B7F" w14:textId="4402EAA1" w:rsidR="00637DF6" w:rsidRPr="00637DF6" w:rsidRDefault="00637DF6" w:rsidP="00637DF6">
      <w:pPr>
        <w:pStyle w:val="2izenburua"/>
        <w:rPr>
          <w:b/>
          <w:i w:val="0"/>
          <w:color w:val="000000" w:themeColor="text1"/>
          <w:sz w:val="22"/>
        </w:rPr>
      </w:pPr>
      <w:r>
        <w:rPr>
          <w:b/>
          <w:i w:val="0"/>
          <w:color w:val="000000" w:themeColor="text1"/>
          <w:sz w:val="22"/>
        </w:rPr>
        <w:t>1</w:t>
      </w:r>
      <w:r w:rsidRPr="00637DF6">
        <w:rPr>
          <w:b/>
          <w:i w:val="0"/>
          <w:color w:val="000000" w:themeColor="text1"/>
          <w:sz w:val="22"/>
        </w:rPr>
        <w:t>-ITURRIA</w:t>
      </w:r>
      <w:r>
        <w:rPr>
          <w:b/>
          <w:i w:val="0"/>
          <w:color w:val="000000" w:themeColor="text1"/>
          <w:sz w:val="22"/>
        </w:rPr>
        <w:t>:</w:t>
      </w:r>
      <w:r w:rsidR="00957852">
        <w:rPr>
          <w:b/>
          <w:i w:val="0"/>
          <w:color w:val="000000" w:themeColor="text1"/>
          <w:sz w:val="22"/>
        </w:rPr>
        <w:t xml:space="preserve"> RDL 6/2015 Texto refundido Ley de Tráfico</w:t>
      </w:r>
    </w:p>
    <w:p w14:paraId="53C82187" w14:textId="77777777" w:rsidR="00637DF6" w:rsidRDefault="00637DF6" w:rsidP="00637DF6">
      <w:pPr>
        <w:spacing w:after="0" w:line="240" w:lineRule="auto"/>
        <w:rPr>
          <w:rFonts w:ascii="Times New Roman" w:hAnsi="Times New Roman" w:cs="Times New Roman"/>
          <w:b/>
          <w:sz w:val="20"/>
          <w:szCs w:val="24"/>
        </w:rPr>
      </w:pPr>
    </w:p>
    <w:p w14:paraId="68FAC669" w14:textId="3963C912" w:rsidR="00957852" w:rsidRDefault="00957852" w:rsidP="00637DF6">
      <w:pPr>
        <w:spacing w:after="0" w:line="240" w:lineRule="auto"/>
        <w:rPr>
          <w:rFonts w:ascii="Times New Roman" w:hAnsi="Times New Roman" w:cs="Times New Roman"/>
          <w:b/>
          <w:bCs/>
          <w:sz w:val="20"/>
          <w:szCs w:val="24"/>
          <w:lang w:val="eu-ES"/>
        </w:rPr>
      </w:pPr>
      <w:r w:rsidRPr="00957852">
        <w:rPr>
          <w:rFonts w:ascii="Times New Roman" w:hAnsi="Times New Roman" w:cs="Times New Roman"/>
          <w:b/>
          <w:bCs/>
          <w:sz w:val="20"/>
          <w:szCs w:val="24"/>
          <w:lang w:val="eu-ES"/>
        </w:rPr>
        <w:t>REAL DECRETO LEGISLATIVO 6/2015, DE 30 DE OCTUBRE, POR EL QUE SE APRUEBA EL TEXTO REFUNDIDO DE LA LEY SOBRE TRÁFICO, CIRCULACIÓN DE VEHÍCULOS A MOTOR Y SEGURIDAD VIAL</w:t>
      </w:r>
    </w:p>
    <w:p w14:paraId="3569E51D" w14:textId="77777777" w:rsidR="00957852" w:rsidRDefault="00957852" w:rsidP="00637DF6">
      <w:pPr>
        <w:spacing w:after="0" w:line="240" w:lineRule="auto"/>
        <w:rPr>
          <w:rFonts w:ascii="Times New Roman" w:hAnsi="Times New Roman" w:cs="Times New Roman"/>
          <w:b/>
          <w:bCs/>
          <w:sz w:val="20"/>
          <w:szCs w:val="24"/>
          <w:lang w:val="eu-ES"/>
        </w:rPr>
      </w:pPr>
    </w:p>
    <w:p w14:paraId="4AD7ADC4" w14:textId="77777777" w:rsidR="00637DF6" w:rsidRPr="009A79F5" w:rsidRDefault="00637DF6" w:rsidP="00637DF6">
      <w:pPr>
        <w:spacing w:after="0" w:line="240" w:lineRule="auto"/>
        <w:rPr>
          <w:rFonts w:ascii="Times New Roman" w:hAnsi="Times New Roman" w:cs="Times New Roman"/>
          <w:b/>
          <w:sz w:val="20"/>
          <w:szCs w:val="24"/>
          <w:lang w:val="eu-ES"/>
        </w:rPr>
      </w:pPr>
      <w:r w:rsidRPr="009A79F5">
        <w:rPr>
          <w:rFonts w:ascii="Times New Roman" w:hAnsi="Times New Roman" w:cs="Times New Roman"/>
          <w:b/>
          <w:sz w:val="20"/>
          <w:szCs w:val="24"/>
          <w:lang w:val="eu-ES"/>
        </w:rPr>
        <w:t>TÍTULO PRELIMINAR</w:t>
      </w:r>
    </w:p>
    <w:p w14:paraId="4F32181C" w14:textId="77777777" w:rsidR="00637DF6" w:rsidRDefault="00637DF6" w:rsidP="00637DF6">
      <w:pPr>
        <w:spacing w:after="0" w:line="240" w:lineRule="auto"/>
        <w:rPr>
          <w:rFonts w:ascii="Times New Roman" w:hAnsi="Times New Roman" w:cs="Times New Roman"/>
          <w:bCs/>
          <w:sz w:val="20"/>
          <w:szCs w:val="24"/>
          <w:lang w:val="eu-ES"/>
        </w:rPr>
      </w:pPr>
      <w:r w:rsidRPr="009A79F5">
        <w:rPr>
          <w:rFonts w:ascii="Times New Roman" w:hAnsi="Times New Roman" w:cs="Times New Roman"/>
          <w:b/>
          <w:bCs/>
          <w:sz w:val="20"/>
          <w:szCs w:val="24"/>
          <w:lang w:val="eu-ES"/>
        </w:rPr>
        <w:t>Disposiciones generales</w:t>
      </w:r>
    </w:p>
    <w:p w14:paraId="4FD3D731" w14:textId="77777777" w:rsidR="00637DF6" w:rsidRPr="009A79F5" w:rsidRDefault="00637DF6" w:rsidP="00637DF6">
      <w:pPr>
        <w:spacing w:after="0" w:line="240" w:lineRule="auto"/>
        <w:rPr>
          <w:rFonts w:ascii="Times New Roman" w:hAnsi="Times New Roman" w:cs="Times New Roman"/>
          <w:sz w:val="20"/>
          <w:szCs w:val="24"/>
          <w:lang w:val="eu-ES"/>
        </w:rPr>
      </w:pPr>
    </w:p>
    <w:p w14:paraId="0CF357A8" w14:textId="77777777" w:rsidR="00637DF6" w:rsidRPr="009A79F5" w:rsidRDefault="00637DF6" w:rsidP="00637DF6">
      <w:pPr>
        <w:spacing w:after="0" w:line="240" w:lineRule="auto"/>
        <w:rPr>
          <w:rFonts w:ascii="Times New Roman" w:hAnsi="Times New Roman" w:cs="Times New Roman"/>
          <w:sz w:val="20"/>
          <w:szCs w:val="24"/>
          <w:lang w:val="eu-ES"/>
        </w:rPr>
      </w:pPr>
      <w:r w:rsidRPr="009A79F5">
        <w:rPr>
          <w:rFonts w:ascii="Times New Roman" w:hAnsi="Times New Roman" w:cs="Times New Roman"/>
          <w:b/>
          <w:bCs/>
          <w:sz w:val="20"/>
          <w:szCs w:val="24"/>
          <w:lang w:val="eu-ES"/>
        </w:rPr>
        <w:t xml:space="preserve">Artículo 2. </w:t>
      </w:r>
      <w:r w:rsidRPr="009A79F5">
        <w:rPr>
          <w:rFonts w:ascii="Times New Roman" w:hAnsi="Times New Roman" w:cs="Times New Roman"/>
          <w:i/>
          <w:iCs/>
          <w:sz w:val="20"/>
          <w:szCs w:val="24"/>
          <w:lang w:val="eu-ES"/>
        </w:rPr>
        <w:t>Ámbito de aplicación.</w:t>
      </w:r>
    </w:p>
    <w:p w14:paraId="6E768E3D" w14:textId="77777777" w:rsidR="00637DF6" w:rsidRPr="009A79F5" w:rsidRDefault="00637DF6" w:rsidP="00637DF6">
      <w:pPr>
        <w:spacing w:after="0" w:line="240" w:lineRule="auto"/>
        <w:rPr>
          <w:rFonts w:ascii="Times New Roman" w:hAnsi="Times New Roman" w:cs="Times New Roman"/>
          <w:sz w:val="20"/>
          <w:szCs w:val="24"/>
          <w:lang w:val="eu-ES"/>
        </w:rPr>
      </w:pPr>
      <w:r w:rsidRPr="009A79F5">
        <w:rPr>
          <w:rFonts w:ascii="Times New Roman" w:hAnsi="Times New Roman" w:cs="Times New Roman"/>
          <w:sz w:val="20"/>
          <w:szCs w:val="24"/>
          <w:lang w:val="eu-ES"/>
        </w:rPr>
        <w:t>Los preceptos de esta ley son aplicables en todo el territorio nacional y obligan a los titulares y usuarios de las v</w:t>
      </w:r>
      <w:r w:rsidRPr="009A79F5">
        <w:rPr>
          <w:rFonts w:ascii="Times New Roman" w:hAnsi="Times New Roman" w:cs="Times New Roman" w:hint="eastAsia"/>
          <w:sz w:val="20"/>
          <w:szCs w:val="24"/>
          <w:lang w:val="eu-ES"/>
        </w:rPr>
        <w:t>í</w:t>
      </w:r>
      <w:r w:rsidRPr="009A79F5">
        <w:rPr>
          <w:rFonts w:ascii="Times New Roman" w:hAnsi="Times New Roman" w:cs="Times New Roman"/>
          <w:sz w:val="20"/>
          <w:szCs w:val="24"/>
          <w:lang w:val="eu-ES"/>
        </w:rPr>
        <w:t>as y terrenos p</w:t>
      </w:r>
      <w:r w:rsidRPr="009A79F5">
        <w:rPr>
          <w:rFonts w:ascii="Times New Roman" w:hAnsi="Times New Roman" w:cs="Times New Roman" w:hint="eastAsia"/>
          <w:sz w:val="20"/>
          <w:szCs w:val="24"/>
          <w:lang w:val="eu-ES"/>
        </w:rPr>
        <w:t>ú</w:t>
      </w:r>
      <w:r w:rsidRPr="009A79F5">
        <w:rPr>
          <w:rFonts w:ascii="Times New Roman" w:hAnsi="Times New Roman" w:cs="Times New Roman"/>
          <w:sz w:val="20"/>
          <w:szCs w:val="24"/>
          <w:lang w:val="eu-ES"/>
        </w:rPr>
        <w:t>blicos aptos para la circulaci</w:t>
      </w:r>
      <w:r w:rsidRPr="009A79F5">
        <w:rPr>
          <w:rFonts w:ascii="Times New Roman" w:hAnsi="Times New Roman" w:cs="Times New Roman" w:hint="eastAsia"/>
          <w:sz w:val="20"/>
          <w:szCs w:val="24"/>
          <w:lang w:val="eu-ES"/>
        </w:rPr>
        <w:t>ó</w:t>
      </w:r>
      <w:r w:rsidRPr="009A79F5">
        <w:rPr>
          <w:rFonts w:ascii="Times New Roman" w:hAnsi="Times New Roman" w:cs="Times New Roman"/>
          <w:sz w:val="20"/>
          <w:szCs w:val="24"/>
          <w:lang w:val="eu-ES"/>
        </w:rPr>
        <w:t>n, tanto urbanos como interurbanos, a los de las v</w:t>
      </w:r>
      <w:r w:rsidRPr="009A79F5">
        <w:rPr>
          <w:rFonts w:ascii="Times New Roman" w:hAnsi="Times New Roman" w:cs="Times New Roman" w:hint="eastAsia"/>
          <w:sz w:val="20"/>
          <w:szCs w:val="24"/>
          <w:lang w:val="eu-ES"/>
        </w:rPr>
        <w:t>í</w:t>
      </w:r>
      <w:r w:rsidRPr="009A79F5">
        <w:rPr>
          <w:rFonts w:ascii="Times New Roman" w:hAnsi="Times New Roman" w:cs="Times New Roman"/>
          <w:sz w:val="20"/>
          <w:szCs w:val="24"/>
          <w:lang w:val="eu-ES"/>
        </w:rPr>
        <w:t>as y terrenos que, sin tener tal aptitud, sean de uso com</w:t>
      </w:r>
      <w:r w:rsidRPr="009A79F5">
        <w:rPr>
          <w:rFonts w:ascii="Times New Roman" w:hAnsi="Times New Roman" w:cs="Times New Roman" w:hint="eastAsia"/>
          <w:sz w:val="20"/>
          <w:szCs w:val="24"/>
          <w:lang w:val="eu-ES"/>
        </w:rPr>
        <w:t>ú</w:t>
      </w:r>
      <w:r w:rsidRPr="009A79F5">
        <w:rPr>
          <w:rFonts w:ascii="Times New Roman" w:hAnsi="Times New Roman" w:cs="Times New Roman"/>
          <w:sz w:val="20"/>
          <w:szCs w:val="24"/>
          <w:lang w:val="eu-ES"/>
        </w:rPr>
        <w:t>n</w:t>
      </w:r>
      <w:r>
        <w:rPr>
          <w:rFonts w:ascii="Times New Roman" w:hAnsi="Times New Roman" w:cs="Times New Roman"/>
          <w:sz w:val="20"/>
          <w:szCs w:val="24"/>
          <w:lang w:val="eu-ES"/>
        </w:rPr>
        <w:t xml:space="preserve"> </w:t>
      </w:r>
      <w:r w:rsidRPr="009A79F5">
        <w:rPr>
          <w:rFonts w:ascii="Times New Roman" w:hAnsi="Times New Roman" w:cs="Times New Roman"/>
          <w:sz w:val="20"/>
          <w:szCs w:val="24"/>
          <w:lang w:val="eu-ES"/>
        </w:rPr>
        <w:t>y, en defecto de otras normas, a los titulares de las v</w:t>
      </w:r>
      <w:r w:rsidRPr="009A79F5">
        <w:rPr>
          <w:rFonts w:ascii="Times New Roman" w:hAnsi="Times New Roman" w:cs="Times New Roman" w:hint="eastAsia"/>
          <w:sz w:val="20"/>
          <w:szCs w:val="24"/>
          <w:lang w:val="eu-ES"/>
        </w:rPr>
        <w:t>í</w:t>
      </w:r>
      <w:r w:rsidRPr="009A79F5">
        <w:rPr>
          <w:rFonts w:ascii="Times New Roman" w:hAnsi="Times New Roman" w:cs="Times New Roman"/>
          <w:sz w:val="20"/>
          <w:szCs w:val="24"/>
          <w:lang w:val="eu-ES"/>
        </w:rPr>
        <w:t>as y terrenos privados que sean utilizados por una colectividad indeterminada de usuarios.</w:t>
      </w:r>
    </w:p>
    <w:p w14:paraId="553B9B91" w14:textId="77777777" w:rsidR="00637DF6" w:rsidRDefault="00637DF6" w:rsidP="00637DF6">
      <w:pPr>
        <w:spacing w:after="0" w:line="240" w:lineRule="auto"/>
        <w:rPr>
          <w:rFonts w:ascii="Times New Roman" w:hAnsi="Times New Roman" w:cs="Times New Roman"/>
          <w:b/>
          <w:sz w:val="20"/>
          <w:szCs w:val="24"/>
        </w:rPr>
      </w:pPr>
    </w:p>
    <w:p w14:paraId="2BA787D5" w14:textId="77777777" w:rsidR="00637DF6" w:rsidRPr="001D53AF" w:rsidRDefault="00637DF6" w:rsidP="00637DF6">
      <w:pPr>
        <w:spacing w:after="0" w:line="240" w:lineRule="auto"/>
        <w:rPr>
          <w:rFonts w:ascii="Times New Roman" w:hAnsi="Times New Roman" w:cs="Times New Roman"/>
          <w:b/>
          <w:sz w:val="20"/>
          <w:szCs w:val="24"/>
          <w:lang w:val="eu-ES"/>
        </w:rPr>
      </w:pPr>
    </w:p>
    <w:p w14:paraId="5512C43A" w14:textId="77777777" w:rsidR="00637DF6" w:rsidRPr="001D53AF" w:rsidRDefault="00637DF6" w:rsidP="00637DF6">
      <w:pPr>
        <w:spacing w:after="0" w:line="240" w:lineRule="auto"/>
        <w:rPr>
          <w:rFonts w:ascii="Times New Roman" w:hAnsi="Times New Roman" w:cs="Times New Roman"/>
          <w:b/>
          <w:sz w:val="20"/>
          <w:szCs w:val="24"/>
          <w:lang w:val="eu-ES"/>
        </w:rPr>
      </w:pPr>
      <w:r w:rsidRPr="001D53AF">
        <w:rPr>
          <w:rFonts w:ascii="Times New Roman" w:hAnsi="Times New Roman" w:cs="Times New Roman"/>
          <w:b/>
          <w:sz w:val="20"/>
          <w:szCs w:val="24"/>
          <w:lang w:val="eu-ES"/>
        </w:rPr>
        <w:t>CAPÍTULO II</w:t>
      </w:r>
    </w:p>
    <w:p w14:paraId="4BFEDAB5" w14:textId="77777777" w:rsidR="00637DF6" w:rsidRPr="001D53AF" w:rsidRDefault="00637DF6" w:rsidP="00637DF6">
      <w:pPr>
        <w:spacing w:after="0" w:line="240" w:lineRule="auto"/>
        <w:rPr>
          <w:rFonts w:ascii="Times New Roman" w:hAnsi="Times New Roman" w:cs="Times New Roman"/>
          <w:b/>
          <w:sz w:val="20"/>
          <w:szCs w:val="24"/>
          <w:lang w:val="eu-ES"/>
        </w:rPr>
      </w:pPr>
      <w:r w:rsidRPr="00DC55A9">
        <w:rPr>
          <w:rFonts w:ascii="Times New Roman" w:hAnsi="Times New Roman" w:cs="Times New Roman"/>
          <w:b/>
          <w:bCs/>
          <w:sz w:val="20"/>
          <w:szCs w:val="24"/>
          <w:highlight w:val="cyan"/>
          <w:lang w:val="eu-ES"/>
        </w:rPr>
        <w:lastRenderedPageBreak/>
        <w:t>Autorizaciones para conducir</w:t>
      </w:r>
    </w:p>
    <w:p w14:paraId="0B193257" w14:textId="77777777" w:rsidR="00637DF6" w:rsidRPr="001D53AF" w:rsidRDefault="00637DF6" w:rsidP="00637DF6">
      <w:pPr>
        <w:spacing w:after="0" w:line="240" w:lineRule="auto"/>
        <w:rPr>
          <w:rFonts w:ascii="Times New Roman" w:hAnsi="Times New Roman" w:cs="Times New Roman"/>
          <w:b/>
          <w:sz w:val="20"/>
          <w:szCs w:val="24"/>
          <w:lang w:val="eu-ES"/>
        </w:rPr>
      </w:pPr>
    </w:p>
    <w:p w14:paraId="60ACEC40" w14:textId="77777777" w:rsidR="00637DF6" w:rsidRPr="001D53AF" w:rsidRDefault="00637DF6" w:rsidP="00637DF6">
      <w:pPr>
        <w:spacing w:after="0" w:line="240" w:lineRule="auto"/>
        <w:rPr>
          <w:rFonts w:ascii="Times New Roman" w:hAnsi="Times New Roman" w:cs="Times New Roman"/>
          <w:sz w:val="20"/>
          <w:szCs w:val="24"/>
          <w:lang w:val="eu-ES"/>
        </w:rPr>
      </w:pPr>
      <w:r w:rsidRPr="00DC55A9">
        <w:rPr>
          <w:rFonts w:ascii="Times New Roman" w:hAnsi="Times New Roman" w:cs="Times New Roman"/>
          <w:bCs/>
          <w:sz w:val="20"/>
          <w:szCs w:val="24"/>
          <w:highlight w:val="cyan"/>
          <w:lang w:val="eu-ES"/>
        </w:rPr>
        <w:t xml:space="preserve">Artículo 61. </w:t>
      </w:r>
      <w:r w:rsidRPr="00DC55A9">
        <w:rPr>
          <w:rFonts w:ascii="Times New Roman" w:hAnsi="Times New Roman" w:cs="Times New Roman"/>
          <w:i/>
          <w:iCs/>
          <w:sz w:val="20"/>
          <w:szCs w:val="24"/>
          <w:highlight w:val="cyan"/>
          <w:lang w:val="eu-ES"/>
        </w:rPr>
        <w:t>Permisos y licencias de conducción</w:t>
      </w:r>
      <w:r w:rsidRPr="001D53AF">
        <w:rPr>
          <w:rFonts w:ascii="Times New Roman" w:hAnsi="Times New Roman" w:cs="Times New Roman"/>
          <w:i/>
          <w:iCs/>
          <w:sz w:val="20"/>
          <w:szCs w:val="24"/>
          <w:lang w:val="eu-ES"/>
        </w:rPr>
        <w:t>.</w:t>
      </w:r>
    </w:p>
    <w:p w14:paraId="64F03960" w14:textId="77777777" w:rsidR="00637DF6" w:rsidRPr="001D53AF" w:rsidRDefault="00637DF6" w:rsidP="00637DF6">
      <w:pPr>
        <w:spacing w:after="0" w:line="240" w:lineRule="auto"/>
        <w:rPr>
          <w:rFonts w:ascii="Times New Roman" w:hAnsi="Times New Roman" w:cs="Times New Roman"/>
          <w:sz w:val="20"/>
          <w:szCs w:val="24"/>
          <w:lang w:val="eu-ES"/>
        </w:rPr>
      </w:pPr>
      <w:r w:rsidRPr="001D53AF">
        <w:rPr>
          <w:rFonts w:ascii="Times New Roman" w:hAnsi="Times New Roman" w:cs="Times New Roman"/>
          <w:sz w:val="20"/>
          <w:szCs w:val="24"/>
          <w:lang w:val="eu-ES"/>
        </w:rPr>
        <w:t>1. La conducci</w:t>
      </w:r>
      <w:r w:rsidRPr="001D53AF">
        <w:rPr>
          <w:rFonts w:ascii="Times New Roman" w:hAnsi="Times New Roman" w:cs="Times New Roman" w:hint="eastAsia"/>
          <w:sz w:val="20"/>
          <w:szCs w:val="24"/>
          <w:lang w:val="eu-ES"/>
        </w:rPr>
        <w:t>ó</w:t>
      </w:r>
      <w:r w:rsidRPr="001D53AF">
        <w:rPr>
          <w:rFonts w:ascii="Times New Roman" w:hAnsi="Times New Roman" w:cs="Times New Roman"/>
          <w:sz w:val="20"/>
          <w:szCs w:val="24"/>
          <w:lang w:val="eu-ES"/>
        </w:rPr>
        <w:t>n de veh</w:t>
      </w:r>
      <w:r w:rsidRPr="001D53AF">
        <w:rPr>
          <w:rFonts w:ascii="Times New Roman" w:hAnsi="Times New Roman" w:cs="Times New Roman" w:hint="eastAsia"/>
          <w:sz w:val="20"/>
          <w:szCs w:val="24"/>
          <w:lang w:val="eu-ES"/>
        </w:rPr>
        <w:t>í</w:t>
      </w:r>
      <w:r w:rsidRPr="001D53AF">
        <w:rPr>
          <w:rFonts w:ascii="Times New Roman" w:hAnsi="Times New Roman" w:cs="Times New Roman"/>
          <w:sz w:val="20"/>
          <w:szCs w:val="24"/>
          <w:lang w:val="eu-ES"/>
        </w:rPr>
        <w:t>culos a motor y ciclomotores exigir</w:t>
      </w:r>
      <w:r w:rsidRPr="001D53AF">
        <w:rPr>
          <w:rFonts w:ascii="Times New Roman" w:hAnsi="Times New Roman" w:cs="Times New Roman" w:hint="eastAsia"/>
          <w:sz w:val="20"/>
          <w:szCs w:val="24"/>
          <w:lang w:val="eu-ES"/>
        </w:rPr>
        <w:t>á</w:t>
      </w:r>
      <w:r w:rsidRPr="001D53AF">
        <w:rPr>
          <w:rFonts w:ascii="Times New Roman" w:hAnsi="Times New Roman" w:cs="Times New Roman"/>
          <w:sz w:val="20"/>
          <w:szCs w:val="24"/>
          <w:lang w:val="eu-ES"/>
        </w:rPr>
        <w:t xml:space="preserve"> haber obtenido previamente el preceptivo </w:t>
      </w:r>
      <w:r w:rsidRPr="00DC55A9">
        <w:rPr>
          <w:rFonts w:ascii="Times New Roman" w:hAnsi="Times New Roman" w:cs="Times New Roman"/>
          <w:sz w:val="20"/>
          <w:szCs w:val="24"/>
          <w:highlight w:val="cyan"/>
          <w:lang w:val="eu-ES"/>
        </w:rPr>
        <w:t>permiso o licencia de conducci</w:t>
      </w:r>
      <w:r w:rsidRPr="00DC55A9">
        <w:rPr>
          <w:rFonts w:ascii="Times New Roman" w:hAnsi="Times New Roman" w:cs="Times New Roman" w:hint="eastAsia"/>
          <w:sz w:val="20"/>
          <w:szCs w:val="24"/>
          <w:highlight w:val="cyan"/>
          <w:lang w:val="eu-ES"/>
        </w:rPr>
        <w:t>ó</w:t>
      </w:r>
      <w:r w:rsidRPr="00DC55A9">
        <w:rPr>
          <w:rFonts w:ascii="Times New Roman" w:hAnsi="Times New Roman" w:cs="Times New Roman"/>
          <w:sz w:val="20"/>
          <w:szCs w:val="24"/>
          <w:highlight w:val="cyan"/>
          <w:lang w:val="eu-ES"/>
        </w:rPr>
        <w:t>n</w:t>
      </w:r>
      <w:r w:rsidRPr="001D53AF">
        <w:rPr>
          <w:rFonts w:ascii="Times New Roman" w:hAnsi="Times New Roman" w:cs="Times New Roman"/>
          <w:sz w:val="20"/>
          <w:szCs w:val="24"/>
          <w:lang w:val="eu-ES"/>
        </w:rPr>
        <w:t xml:space="preserve"> dirigido a verificar que el conductor tenga los requisitos de capacidad, conocimientos y habilidad necesarios para la conducci</w:t>
      </w:r>
      <w:r w:rsidRPr="001D53AF">
        <w:rPr>
          <w:rFonts w:ascii="Times New Roman" w:hAnsi="Times New Roman" w:cs="Times New Roman" w:hint="eastAsia"/>
          <w:sz w:val="20"/>
          <w:szCs w:val="24"/>
          <w:lang w:val="eu-ES"/>
        </w:rPr>
        <w:t>ó</w:t>
      </w:r>
      <w:r w:rsidRPr="001D53AF">
        <w:rPr>
          <w:rFonts w:ascii="Times New Roman" w:hAnsi="Times New Roman" w:cs="Times New Roman"/>
          <w:sz w:val="20"/>
          <w:szCs w:val="24"/>
          <w:lang w:val="eu-ES"/>
        </w:rPr>
        <w:t>n del veh</w:t>
      </w:r>
      <w:r w:rsidRPr="001D53AF">
        <w:rPr>
          <w:rFonts w:ascii="Times New Roman" w:hAnsi="Times New Roman" w:cs="Times New Roman" w:hint="eastAsia"/>
          <w:sz w:val="20"/>
          <w:szCs w:val="24"/>
          <w:lang w:val="eu-ES"/>
        </w:rPr>
        <w:t>í</w:t>
      </w:r>
      <w:r w:rsidRPr="001D53AF">
        <w:rPr>
          <w:rFonts w:ascii="Times New Roman" w:hAnsi="Times New Roman" w:cs="Times New Roman"/>
          <w:sz w:val="20"/>
          <w:szCs w:val="24"/>
          <w:lang w:val="eu-ES"/>
        </w:rPr>
        <w:t>culo, en los t</w:t>
      </w:r>
      <w:r w:rsidRPr="001D53AF">
        <w:rPr>
          <w:rFonts w:ascii="Times New Roman" w:hAnsi="Times New Roman" w:cs="Times New Roman" w:hint="eastAsia"/>
          <w:sz w:val="20"/>
          <w:szCs w:val="24"/>
          <w:lang w:val="eu-ES"/>
        </w:rPr>
        <w:t>é</w:t>
      </w:r>
      <w:r w:rsidRPr="001D53AF">
        <w:rPr>
          <w:rFonts w:ascii="Times New Roman" w:hAnsi="Times New Roman" w:cs="Times New Roman"/>
          <w:sz w:val="20"/>
          <w:szCs w:val="24"/>
          <w:lang w:val="eu-ES"/>
        </w:rPr>
        <w:t>rminos que se determine reglamentariamente.</w:t>
      </w:r>
    </w:p>
    <w:p w14:paraId="6ED607D1" w14:textId="77777777" w:rsidR="00637DF6" w:rsidRPr="001D53AF" w:rsidRDefault="00637DF6" w:rsidP="00637DF6">
      <w:pPr>
        <w:spacing w:after="0" w:line="240" w:lineRule="auto"/>
        <w:rPr>
          <w:rFonts w:ascii="Times New Roman" w:hAnsi="Times New Roman" w:cs="Times New Roman"/>
          <w:sz w:val="20"/>
          <w:szCs w:val="24"/>
          <w:lang w:val="eu-ES"/>
        </w:rPr>
      </w:pPr>
      <w:r w:rsidRPr="001D53AF">
        <w:rPr>
          <w:rFonts w:ascii="Times New Roman" w:hAnsi="Times New Roman" w:cs="Times New Roman"/>
          <w:sz w:val="20"/>
          <w:szCs w:val="24"/>
          <w:lang w:val="eu-ES"/>
        </w:rPr>
        <w:t>2. El permiso y la licencia de conducci</w:t>
      </w:r>
      <w:r w:rsidRPr="001D53AF">
        <w:rPr>
          <w:rFonts w:ascii="Times New Roman" w:hAnsi="Times New Roman" w:cs="Times New Roman" w:hint="eastAsia"/>
          <w:sz w:val="20"/>
          <w:szCs w:val="24"/>
          <w:lang w:val="eu-ES"/>
        </w:rPr>
        <w:t>ó</w:t>
      </w:r>
      <w:r w:rsidRPr="001D53AF">
        <w:rPr>
          <w:rFonts w:ascii="Times New Roman" w:hAnsi="Times New Roman" w:cs="Times New Roman"/>
          <w:sz w:val="20"/>
          <w:szCs w:val="24"/>
          <w:lang w:val="eu-ES"/>
        </w:rPr>
        <w:t>n podr</w:t>
      </w:r>
      <w:r w:rsidRPr="001D53AF">
        <w:rPr>
          <w:rFonts w:ascii="Times New Roman" w:hAnsi="Times New Roman" w:cs="Times New Roman" w:hint="eastAsia"/>
          <w:sz w:val="20"/>
          <w:szCs w:val="24"/>
          <w:lang w:val="eu-ES"/>
        </w:rPr>
        <w:t>á</w:t>
      </w:r>
      <w:r w:rsidRPr="001D53AF">
        <w:rPr>
          <w:rFonts w:ascii="Times New Roman" w:hAnsi="Times New Roman" w:cs="Times New Roman"/>
          <w:sz w:val="20"/>
          <w:szCs w:val="24"/>
          <w:lang w:val="eu-ES"/>
        </w:rPr>
        <w:t>n tener vigencia limitada en el tiempo, cuyos plazos podr</w:t>
      </w:r>
      <w:r w:rsidRPr="001D53AF">
        <w:rPr>
          <w:rFonts w:ascii="Times New Roman" w:hAnsi="Times New Roman" w:cs="Times New Roman" w:hint="eastAsia"/>
          <w:sz w:val="20"/>
          <w:szCs w:val="24"/>
          <w:lang w:val="eu-ES"/>
        </w:rPr>
        <w:t>á</w:t>
      </w:r>
      <w:r w:rsidRPr="001D53AF">
        <w:rPr>
          <w:rFonts w:ascii="Times New Roman" w:hAnsi="Times New Roman" w:cs="Times New Roman"/>
          <w:sz w:val="20"/>
          <w:szCs w:val="24"/>
          <w:lang w:val="eu-ES"/>
        </w:rPr>
        <w:t>n ser revisados en los t</w:t>
      </w:r>
      <w:r w:rsidRPr="001D53AF">
        <w:rPr>
          <w:rFonts w:ascii="Times New Roman" w:hAnsi="Times New Roman" w:cs="Times New Roman" w:hint="eastAsia"/>
          <w:sz w:val="20"/>
          <w:szCs w:val="24"/>
          <w:lang w:val="eu-ES"/>
        </w:rPr>
        <w:t>é</w:t>
      </w:r>
      <w:r w:rsidRPr="001D53AF">
        <w:rPr>
          <w:rFonts w:ascii="Times New Roman" w:hAnsi="Times New Roman" w:cs="Times New Roman"/>
          <w:sz w:val="20"/>
          <w:szCs w:val="24"/>
          <w:lang w:val="eu-ES"/>
        </w:rPr>
        <w:t>rminos que reglamentariamente se determine.</w:t>
      </w:r>
    </w:p>
    <w:p w14:paraId="23F6C501" w14:textId="77777777" w:rsidR="00637DF6" w:rsidRPr="001D53AF" w:rsidRDefault="00637DF6" w:rsidP="00637DF6">
      <w:pPr>
        <w:spacing w:after="0" w:line="240" w:lineRule="auto"/>
        <w:rPr>
          <w:rFonts w:ascii="Times New Roman" w:hAnsi="Times New Roman" w:cs="Times New Roman"/>
          <w:sz w:val="20"/>
          <w:szCs w:val="24"/>
        </w:rPr>
      </w:pPr>
      <w:r w:rsidRPr="00DC55A9">
        <w:rPr>
          <w:rFonts w:ascii="Times New Roman" w:hAnsi="Times New Roman" w:cs="Times New Roman"/>
          <w:sz w:val="20"/>
          <w:szCs w:val="24"/>
          <w:shd w:val="clear" w:color="auto" w:fill="DBE5F1" w:themeFill="accent1" w:themeFillTint="33"/>
          <w:lang w:val="eu-ES"/>
        </w:rPr>
        <w:t>3. Su vigencia estar</w:t>
      </w:r>
      <w:r w:rsidRPr="00DC55A9">
        <w:rPr>
          <w:rFonts w:ascii="Times New Roman" w:hAnsi="Times New Roman" w:cs="Times New Roman" w:hint="eastAsia"/>
          <w:sz w:val="20"/>
          <w:szCs w:val="24"/>
          <w:shd w:val="clear" w:color="auto" w:fill="DBE5F1" w:themeFill="accent1" w:themeFillTint="33"/>
          <w:lang w:val="eu-ES"/>
        </w:rPr>
        <w:t>á</w:t>
      </w:r>
      <w:r w:rsidRPr="00DC55A9">
        <w:rPr>
          <w:rFonts w:ascii="Times New Roman" w:hAnsi="Times New Roman" w:cs="Times New Roman"/>
          <w:sz w:val="20"/>
          <w:szCs w:val="24"/>
          <w:shd w:val="clear" w:color="auto" w:fill="DBE5F1" w:themeFill="accent1" w:themeFillTint="33"/>
          <w:lang w:val="eu-ES"/>
        </w:rPr>
        <w:t xml:space="preserve"> tambi</w:t>
      </w:r>
      <w:r w:rsidRPr="00DC55A9">
        <w:rPr>
          <w:rFonts w:ascii="Times New Roman" w:hAnsi="Times New Roman" w:cs="Times New Roman" w:hint="eastAsia"/>
          <w:sz w:val="20"/>
          <w:szCs w:val="24"/>
          <w:shd w:val="clear" w:color="auto" w:fill="DBE5F1" w:themeFill="accent1" w:themeFillTint="33"/>
          <w:lang w:val="eu-ES"/>
        </w:rPr>
        <w:t>é</w:t>
      </w:r>
      <w:r w:rsidRPr="00DC55A9">
        <w:rPr>
          <w:rFonts w:ascii="Times New Roman" w:hAnsi="Times New Roman" w:cs="Times New Roman"/>
          <w:sz w:val="20"/>
          <w:szCs w:val="24"/>
          <w:shd w:val="clear" w:color="auto" w:fill="DBE5F1" w:themeFill="accent1" w:themeFillTint="33"/>
          <w:lang w:val="eu-ES"/>
        </w:rPr>
        <w:t>n condicionada a que su titular no haya perdido el cr</w:t>
      </w:r>
      <w:r w:rsidRPr="00DC55A9">
        <w:rPr>
          <w:rFonts w:ascii="Times New Roman" w:hAnsi="Times New Roman" w:cs="Times New Roman" w:hint="eastAsia"/>
          <w:sz w:val="20"/>
          <w:szCs w:val="24"/>
          <w:shd w:val="clear" w:color="auto" w:fill="DBE5F1" w:themeFill="accent1" w:themeFillTint="33"/>
          <w:lang w:val="eu-ES"/>
        </w:rPr>
        <w:t>é</w:t>
      </w:r>
      <w:r w:rsidRPr="00DC55A9">
        <w:rPr>
          <w:rFonts w:ascii="Times New Roman" w:hAnsi="Times New Roman" w:cs="Times New Roman"/>
          <w:sz w:val="20"/>
          <w:szCs w:val="24"/>
          <w:shd w:val="clear" w:color="auto" w:fill="DBE5F1" w:themeFill="accent1" w:themeFillTint="33"/>
          <w:lang w:val="eu-ES"/>
        </w:rPr>
        <w:t>dito de puntos asignado</w:t>
      </w:r>
      <w:r w:rsidRPr="001D53AF">
        <w:rPr>
          <w:rFonts w:ascii="Times New Roman" w:hAnsi="Times New Roman" w:cs="Times New Roman"/>
          <w:sz w:val="20"/>
          <w:szCs w:val="24"/>
          <w:lang w:val="eu-ES"/>
        </w:rPr>
        <w:t>.</w:t>
      </w:r>
    </w:p>
    <w:p w14:paraId="4CF07661" w14:textId="77777777" w:rsidR="00637DF6" w:rsidRDefault="00637DF6" w:rsidP="00637DF6">
      <w:pPr>
        <w:spacing w:after="0" w:line="240" w:lineRule="auto"/>
        <w:rPr>
          <w:rFonts w:ascii="Times New Roman" w:hAnsi="Times New Roman" w:cs="Times New Roman"/>
          <w:b/>
          <w:sz w:val="20"/>
          <w:szCs w:val="24"/>
        </w:rPr>
      </w:pPr>
    </w:p>
    <w:p w14:paraId="3FFA37DD" w14:textId="77777777" w:rsidR="00637DF6" w:rsidRDefault="00637DF6" w:rsidP="00637DF6">
      <w:pPr>
        <w:spacing w:after="0" w:line="240" w:lineRule="auto"/>
        <w:rPr>
          <w:rFonts w:ascii="Times New Roman" w:hAnsi="Times New Roman" w:cs="Times New Roman"/>
          <w:b/>
          <w:sz w:val="20"/>
          <w:szCs w:val="24"/>
        </w:rPr>
      </w:pPr>
    </w:p>
    <w:p w14:paraId="49748906" w14:textId="35389BB8" w:rsidR="00637DF6" w:rsidRDefault="00957852" w:rsidP="00637DF6">
      <w:pPr>
        <w:spacing w:after="0" w:line="240" w:lineRule="auto"/>
        <w:rPr>
          <w:rFonts w:ascii="Times New Roman" w:hAnsi="Times New Roman" w:cs="Times New Roman"/>
          <w:b/>
          <w:sz w:val="20"/>
          <w:szCs w:val="24"/>
        </w:rPr>
      </w:pPr>
      <w:r w:rsidRPr="00027912">
        <w:rPr>
          <w:rFonts w:ascii="Times New Roman" w:hAnsi="Times New Roman" w:cs="Times New Roman"/>
          <w:b/>
          <w:sz w:val="20"/>
          <w:szCs w:val="24"/>
        </w:rPr>
        <w:t>6/2015 LEGEGINTZAKO ERREGE DEKRETUA, URRIAREN 30EKOA, TRAFIKOARI, IBILGAILU MOTORDUNEN ZIRKULAZIOARI ETA BIDE SEGURTASUNARI BURUZKO LEGEAREN TESTU BATEGINA ONARTZEN DUENA</w:t>
      </w:r>
      <w:r w:rsidR="00637DF6" w:rsidRPr="00027912">
        <w:rPr>
          <w:rFonts w:ascii="Times New Roman" w:hAnsi="Times New Roman" w:cs="Times New Roman"/>
          <w:b/>
          <w:sz w:val="20"/>
          <w:szCs w:val="24"/>
        </w:rPr>
        <w:t>.</w:t>
      </w:r>
    </w:p>
    <w:p w14:paraId="16B99834" w14:textId="77777777" w:rsidR="00637DF6" w:rsidRDefault="00637DF6" w:rsidP="00637DF6">
      <w:pPr>
        <w:spacing w:after="0" w:line="240" w:lineRule="auto"/>
        <w:rPr>
          <w:rFonts w:ascii="Times New Roman" w:hAnsi="Times New Roman" w:cs="Times New Roman"/>
          <w:b/>
          <w:sz w:val="20"/>
          <w:szCs w:val="24"/>
          <w:lang w:val="eu-ES"/>
        </w:rPr>
      </w:pPr>
    </w:p>
    <w:p w14:paraId="6910C161" w14:textId="77777777" w:rsidR="00637DF6" w:rsidRPr="00027912" w:rsidRDefault="00637DF6" w:rsidP="00637DF6">
      <w:pPr>
        <w:spacing w:after="0" w:line="240" w:lineRule="auto"/>
        <w:rPr>
          <w:rFonts w:ascii="Times New Roman" w:hAnsi="Times New Roman" w:cs="Times New Roman"/>
          <w:b/>
          <w:sz w:val="20"/>
          <w:szCs w:val="24"/>
          <w:lang w:val="eu-ES"/>
        </w:rPr>
      </w:pPr>
      <w:r w:rsidRPr="00027912">
        <w:rPr>
          <w:rFonts w:ascii="Times New Roman" w:hAnsi="Times New Roman" w:cs="Times New Roman"/>
          <w:b/>
          <w:sz w:val="20"/>
          <w:szCs w:val="24"/>
          <w:lang w:val="eu-ES"/>
        </w:rPr>
        <w:t>2. artikulua.</w:t>
      </w:r>
      <w:r>
        <w:rPr>
          <w:rFonts w:ascii="Times New Roman" w:hAnsi="Times New Roman" w:cs="Times New Roman"/>
          <w:b/>
          <w:sz w:val="20"/>
          <w:szCs w:val="24"/>
          <w:lang w:val="eu-ES"/>
        </w:rPr>
        <w:t xml:space="preserve"> </w:t>
      </w:r>
      <w:r w:rsidRPr="00027912">
        <w:rPr>
          <w:rFonts w:ascii="Times New Roman" w:hAnsi="Times New Roman" w:cs="Times New Roman"/>
          <w:b/>
          <w:sz w:val="20"/>
          <w:szCs w:val="24"/>
          <w:lang w:val="eu-ES"/>
        </w:rPr>
        <w:t>Aplikazio-eremua.</w:t>
      </w:r>
    </w:p>
    <w:p w14:paraId="42D792CF" w14:textId="77777777" w:rsidR="00637DF6" w:rsidRDefault="00637DF6" w:rsidP="00637DF6">
      <w:pPr>
        <w:spacing w:after="0" w:line="240" w:lineRule="auto"/>
        <w:rPr>
          <w:rFonts w:ascii="Times New Roman" w:hAnsi="Times New Roman" w:cs="Times New Roman"/>
          <w:sz w:val="20"/>
          <w:szCs w:val="24"/>
          <w:lang w:val="eu-ES"/>
        </w:rPr>
      </w:pPr>
      <w:r w:rsidRPr="00B66CE3">
        <w:rPr>
          <w:rFonts w:ascii="Times New Roman" w:hAnsi="Times New Roman" w:cs="Times New Roman"/>
          <w:sz w:val="20"/>
          <w:szCs w:val="24"/>
          <w:lang w:val="eu-ES"/>
        </w:rPr>
        <w:t>Lege honetako aginduak Estatuaren lurralde osoan aplikatzen dira, eta honako hauek daude aginduok betetzera behartuta: zirkulaziorako egoki diren hiri barruko nahiz hiriarteko bide eta lursail publikoen titularrak eta erabiltzaileak; zirkulaziorako egokiak izan ez arren, erabilera erkidekoak diren bide eta lursailen titularrak eta erabiltzaileak, eta, bestelako araurik ezean, talde zehaztu gabeek erabiltzen dituzten bide eta lursail pribatuen titularrak.</w:t>
      </w:r>
    </w:p>
    <w:p w14:paraId="6327F09B" w14:textId="77777777" w:rsidR="00637DF6" w:rsidRDefault="00637DF6" w:rsidP="00637DF6">
      <w:pPr>
        <w:spacing w:after="0" w:line="240" w:lineRule="auto"/>
        <w:rPr>
          <w:rFonts w:ascii="Times New Roman" w:hAnsi="Times New Roman" w:cs="Times New Roman"/>
          <w:sz w:val="20"/>
          <w:szCs w:val="24"/>
          <w:lang w:val="eu-ES"/>
        </w:rPr>
      </w:pPr>
    </w:p>
    <w:p w14:paraId="0E46493F" w14:textId="77777777" w:rsidR="00637DF6" w:rsidRPr="00DC55A9" w:rsidRDefault="00637DF6" w:rsidP="00637DF6">
      <w:pPr>
        <w:spacing w:after="0" w:line="240" w:lineRule="auto"/>
        <w:rPr>
          <w:rFonts w:ascii="Times New Roman" w:hAnsi="Times New Roman" w:cs="Times New Roman"/>
          <w:b/>
          <w:sz w:val="20"/>
          <w:szCs w:val="24"/>
          <w:lang w:val="eu-ES"/>
        </w:rPr>
      </w:pPr>
      <w:r w:rsidRPr="00DC55A9">
        <w:rPr>
          <w:rFonts w:ascii="Times New Roman" w:hAnsi="Times New Roman" w:cs="Times New Roman"/>
          <w:b/>
          <w:sz w:val="20"/>
          <w:szCs w:val="24"/>
          <w:lang w:val="eu-ES"/>
        </w:rPr>
        <w:t>II. KAPITULUA</w:t>
      </w:r>
    </w:p>
    <w:p w14:paraId="3974AEAF" w14:textId="77777777" w:rsidR="00637DF6" w:rsidRPr="00DC55A9" w:rsidRDefault="00637DF6" w:rsidP="00637DF6">
      <w:pPr>
        <w:spacing w:after="0" w:line="240" w:lineRule="auto"/>
        <w:rPr>
          <w:rFonts w:ascii="Times New Roman" w:hAnsi="Times New Roman" w:cs="Times New Roman"/>
          <w:b/>
          <w:sz w:val="20"/>
          <w:szCs w:val="24"/>
          <w:lang w:val="eu-ES"/>
        </w:rPr>
      </w:pPr>
      <w:r w:rsidRPr="00DC55A9">
        <w:rPr>
          <w:rFonts w:ascii="Times New Roman" w:hAnsi="Times New Roman" w:cs="Times New Roman"/>
          <w:b/>
          <w:sz w:val="20"/>
          <w:szCs w:val="24"/>
          <w:lang w:val="eu-ES"/>
        </w:rPr>
        <w:t>Gidatzeko baimenak</w:t>
      </w:r>
    </w:p>
    <w:p w14:paraId="4C5E3D46" w14:textId="77777777" w:rsidR="00637DF6" w:rsidRPr="00DC55A9" w:rsidRDefault="00637DF6" w:rsidP="00637DF6">
      <w:pPr>
        <w:spacing w:after="0" w:line="240" w:lineRule="auto"/>
        <w:rPr>
          <w:rFonts w:ascii="Times New Roman" w:hAnsi="Times New Roman" w:cs="Times New Roman"/>
          <w:sz w:val="20"/>
          <w:szCs w:val="24"/>
          <w:lang w:val="eu-ES"/>
        </w:rPr>
      </w:pPr>
      <w:r w:rsidRPr="00DC55A9">
        <w:rPr>
          <w:rFonts w:ascii="Times New Roman" w:hAnsi="Times New Roman" w:cs="Times New Roman"/>
          <w:sz w:val="20"/>
          <w:szCs w:val="24"/>
          <w:lang w:val="eu-ES"/>
        </w:rPr>
        <w:t>61. artikulua.</w:t>
      </w:r>
      <w:r>
        <w:rPr>
          <w:rFonts w:ascii="Times New Roman" w:hAnsi="Times New Roman" w:cs="Times New Roman"/>
          <w:sz w:val="20"/>
          <w:szCs w:val="24"/>
          <w:lang w:val="eu-ES"/>
        </w:rPr>
        <w:t xml:space="preserve"> </w:t>
      </w:r>
      <w:r w:rsidRPr="00DC55A9">
        <w:rPr>
          <w:rFonts w:ascii="Times New Roman" w:hAnsi="Times New Roman" w:cs="Times New Roman"/>
          <w:sz w:val="20"/>
          <w:szCs w:val="24"/>
          <w:lang w:val="eu-ES"/>
        </w:rPr>
        <w:t>Gidabaimenak eta gidalizentziak.</w:t>
      </w:r>
    </w:p>
    <w:p w14:paraId="56618E21" w14:textId="77777777" w:rsidR="00637DF6" w:rsidRPr="00DC55A9" w:rsidRDefault="00637DF6" w:rsidP="00637DF6">
      <w:pPr>
        <w:spacing w:after="0" w:line="240" w:lineRule="auto"/>
        <w:rPr>
          <w:rFonts w:ascii="Times New Roman" w:hAnsi="Times New Roman" w:cs="Times New Roman"/>
          <w:sz w:val="20"/>
          <w:szCs w:val="24"/>
          <w:lang w:val="eu-ES"/>
        </w:rPr>
      </w:pPr>
      <w:r w:rsidRPr="00DC55A9">
        <w:rPr>
          <w:rFonts w:ascii="Times New Roman" w:hAnsi="Times New Roman" w:cs="Times New Roman"/>
          <w:sz w:val="20"/>
          <w:szCs w:val="24"/>
          <w:lang w:val="eu-ES"/>
        </w:rPr>
        <w:t>1.</w:t>
      </w:r>
      <w:r>
        <w:rPr>
          <w:rFonts w:ascii="Times New Roman" w:hAnsi="Times New Roman" w:cs="Times New Roman"/>
          <w:sz w:val="20"/>
          <w:szCs w:val="24"/>
          <w:lang w:val="eu-ES"/>
        </w:rPr>
        <w:t xml:space="preserve"> </w:t>
      </w:r>
      <w:r w:rsidRPr="00DC55A9">
        <w:rPr>
          <w:rFonts w:ascii="Times New Roman" w:hAnsi="Times New Roman" w:cs="Times New Roman"/>
          <w:sz w:val="20"/>
          <w:szCs w:val="24"/>
          <w:lang w:val="eu-ES"/>
        </w:rPr>
        <w:t>Ibilgailu motordunak eta ziklomotorrak gidatzeko, beharrezkoa izango da aldez aurretik nahitaezko gidabaimena edo gidalizentzia lortzea. Gidabaimenaren edo gidalizentziaren helburua da gidariek ibilgailua gidatzeko beharrezkoa den gaitasuna, ezagutzak eta trebetasuna badituztela egiaztatzea, erregelamendu bidez ezarritako moduan.</w:t>
      </w:r>
    </w:p>
    <w:p w14:paraId="779670CF" w14:textId="77777777" w:rsidR="00637DF6" w:rsidRPr="00DC55A9" w:rsidRDefault="00637DF6" w:rsidP="00637DF6">
      <w:pPr>
        <w:spacing w:after="0" w:line="240" w:lineRule="auto"/>
        <w:rPr>
          <w:rFonts w:ascii="Times New Roman" w:hAnsi="Times New Roman" w:cs="Times New Roman"/>
          <w:sz w:val="20"/>
          <w:szCs w:val="24"/>
          <w:lang w:val="eu-ES"/>
        </w:rPr>
      </w:pPr>
      <w:r w:rsidRPr="00DC55A9">
        <w:rPr>
          <w:rFonts w:ascii="Times New Roman" w:hAnsi="Times New Roman" w:cs="Times New Roman"/>
          <w:sz w:val="20"/>
          <w:szCs w:val="24"/>
          <w:lang w:val="eu-ES"/>
        </w:rPr>
        <w:t>2.</w:t>
      </w:r>
      <w:r>
        <w:rPr>
          <w:rFonts w:ascii="Times New Roman" w:hAnsi="Times New Roman" w:cs="Times New Roman"/>
          <w:sz w:val="20"/>
          <w:szCs w:val="24"/>
          <w:lang w:val="eu-ES"/>
        </w:rPr>
        <w:t xml:space="preserve"> </w:t>
      </w:r>
      <w:r w:rsidRPr="00DC55A9">
        <w:rPr>
          <w:rFonts w:ascii="Times New Roman" w:hAnsi="Times New Roman" w:cs="Times New Roman"/>
          <w:sz w:val="20"/>
          <w:szCs w:val="24"/>
          <w:lang w:val="eu-ES"/>
        </w:rPr>
        <w:t>Gidabaimenek eta gidalizentziek indarraldi mugatua izan dezakete, eta haien epeak erregelamendu bidez ezarritakoaren arabera berrikus daitezke.</w:t>
      </w:r>
    </w:p>
    <w:p w14:paraId="6172B9D2" w14:textId="77777777" w:rsidR="00637DF6" w:rsidRPr="00DC55A9" w:rsidRDefault="00637DF6" w:rsidP="00637DF6">
      <w:pPr>
        <w:shd w:val="clear" w:color="auto" w:fill="DBE5F1" w:themeFill="accent1" w:themeFillTint="33"/>
        <w:spacing w:after="0" w:line="240" w:lineRule="auto"/>
        <w:rPr>
          <w:rFonts w:ascii="Times New Roman" w:hAnsi="Times New Roman" w:cs="Times New Roman"/>
          <w:sz w:val="20"/>
          <w:szCs w:val="24"/>
          <w:lang w:val="eu-ES"/>
        </w:rPr>
      </w:pPr>
      <w:r w:rsidRPr="00DC55A9">
        <w:rPr>
          <w:rFonts w:ascii="Times New Roman" w:hAnsi="Times New Roman" w:cs="Times New Roman"/>
          <w:sz w:val="20"/>
          <w:szCs w:val="24"/>
          <w:lang w:val="eu-ES"/>
        </w:rPr>
        <w:t>3.</w:t>
      </w:r>
      <w:r>
        <w:rPr>
          <w:rFonts w:ascii="Times New Roman" w:hAnsi="Times New Roman" w:cs="Times New Roman"/>
          <w:sz w:val="20"/>
          <w:szCs w:val="24"/>
          <w:lang w:val="eu-ES"/>
        </w:rPr>
        <w:t xml:space="preserve"> </w:t>
      </w:r>
      <w:r w:rsidRPr="00DC55A9">
        <w:rPr>
          <w:rFonts w:ascii="Times New Roman" w:hAnsi="Times New Roman" w:cs="Times New Roman"/>
          <w:sz w:val="20"/>
          <w:szCs w:val="24"/>
          <w:lang w:val="eu-ES"/>
        </w:rPr>
        <w:t>Titularrak esleitu zaion puntu-kreditua ez galtzearen mende ere egongo da haren indarraldia.</w:t>
      </w:r>
    </w:p>
    <w:p w14:paraId="4DEB2D09" w14:textId="77777777" w:rsidR="00637DF6" w:rsidRDefault="00637DF6" w:rsidP="00637DF6">
      <w:pPr>
        <w:spacing w:after="0" w:line="240" w:lineRule="auto"/>
        <w:rPr>
          <w:rFonts w:ascii="Times New Roman" w:hAnsi="Times New Roman" w:cs="Times New Roman"/>
          <w:sz w:val="20"/>
          <w:szCs w:val="24"/>
          <w:lang w:val="eu-ES"/>
        </w:rPr>
      </w:pPr>
    </w:p>
    <w:p w14:paraId="522B8E5B" w14:textId="106CC38B" w:rsidR="00637DF6" w:rsidRPr="00957852" w:rsidRDefault="00957852" w:rsidP="00637DF6">
      <w:pPr>
        <w:pStyle w:val="2izenburua"/>
        <w:rPr>
          <w:b/>
          <w:i w:val="0"/>
          <w:color w:val="000000" w:themeColor="text1"/>
          <w:sz w:val="22"/>
        </w:rPr>
      </w:pPr>
      <w:r>
        <w:rPr>
          <w:b/>
          <w:i w:val="0"/>
          <w:color w:val="000000" w:themeColor="text1"/>
          <w:sz w:val="22"/>
        </w:rPr>
        <w:t>2</w:t>
      </w:r>
      <w:r w:rsidR="00637DF6" w:rsidRPr="00957852">
        <w:rPr>
          <w:b/>
          <w:i w:val="0"/>
          <w:color w:val="000000" w:themeColor="text1"/>
          <w:sz w:val="22"/>
        </w:rPr>
        <w:t>-ITURRIA</w:t>
      </w:r>
      <w:r>
        <w:rPr>
          <w:b/>
          <w:i w:val="0"/>
          <w:color w:val="000000" w:themeColor="text1"/>
          <w:sz w:val="22"/>
        </w:rPr>
        <w:t>: R</w:t>
      </w:r>
      <w:r w:rsidR="00382035">
        <w:rPr>
          <w:b/>
          <w:i w:val="0"/>
          <w:color w:val="000000" w:themeColor="text1"/>
          <w:sz w:val="22"/>
        </w:rPr>
        <w:t xml:space="preserve">eglamento </w:t>
      </w:r>
      <w:r>
        <w:rPr>
          <w:b/>
          <w:i w:val="0"/>
          <w:color w:val="000000" w:themeColor="text1"/>
          <w:sz w:val="22"/>
        </w:rPr>
        <w:t>G</w:t>
      </w:r>
      <w:r w:rsidR="00382035">
        <w:rPr>
          <w:b/>
          <w:i w:val="0"/>
          <w:color w:val="000000" w:themeColor="text1"/>
          <w:sz w:val="22"/>
        </w:rPr>
        <w:t xml:space="preserve">eneral de </w:t>
      </w:r>
      <w:r>
        <w:rPr>
          <w:b/>
          <w:i w:val="0"/>
          <w:color w:val="000000" w:themeColor="text1"/>
          <w:sz w:val="22"/>
        </w:rPr>
        <w:t>C</w:t>
      </w:r>
      <w:r w:rsidR="00382035">
        <w:rPr>
          <w:b/>
          <w:i w:val="0"/>
          <w:color w:val="000000" w:themeColor="text1"/>
          <w:sz w:val="22"/>
        </w:rPr>
        <w:t>onductores</w:t>
      </w:r>
    </w:p>
    <w:p w14:paraId="6C011BF6" w14:textId="77777777" w:rsidR="00637DF6" w:rsidRDefault="00637DF6" w:rsidP="00637DF6">
      <w:pPr>
        <w:spacing w:after="0" w:line="240" w:lineRule="auto"/>
        <w:rPr>
          <w:rFonts w:ascii="Times New Roman" w:hAnsi="Times New Roman" w:cs="Times New Roman"/>
          <w:b/>
          <w:sz w:val="20"/>
          <w:szCs w:val="24"/>
        </w:rPr>
      </w:pPr>
    </w:p>
    <w:p w14:paraId="24823E4F" w14:textId="3146FED9" w:rsidR="00637DF6" w:rsidRDefault="00957852" w:rsidP="00637DF6">
      <w:pPr>
        <w:spacing w:after="0" w:line="240" w:lineRule="auto"/>
        <w:rPr>
          <w:rFonts w:ascii="Times New Roman" w:hAnsi="Times New Roman" w:cs="Times New Roman"/>
          <w:b/>
          <w:sz w:val="20"/>
          <w:szCs w:val="24"/>
        </w:rPr>
      </w:pPr>
      <w:r w:rsidRPr="00957852">
        <w:rPr>
          <w:rFonts w:ascii="Times New Roman" w:hAnsi="Times New Roman" w:cs="Times New Roman"/>
          <w:b/>
          <w:sz w:val="20"/>
          <w:szCs w:val="24"/>
        </w:rPr>
        <w:t>REAL DECRETO 818/2009, DE 8 DE MAYO, POR EL QUE SE APRUEBA EL REG</w:t>
      </w:r>
      <w:r>
        <w:rPr>
          <w:rFonts w:ascii="Times New Roman" w:hAnsi="Times New Roman" w:cs="Times New Roman"/>
          <w:b/>
          <w:sz w:val="20"/>
          <w:szCs w:val="24"/>
        </w:rPr>
        <w:t>LAMENTO GENERAL DE CONDUCTORES</w:t>
      </w:r>
    </w:p>
    <w:p w14:paraId="5E10FA37" w14:textId="77777777" w:rsidR="00957852" w:rsidRDefault="00957852" w:rsidP="00637DF6">
      <w:pPr>
        <w:spacing w:after="0" w:line="240" w:lineRule="auto"/>
        <w:rPr>
          <w:rFonts w:ascii="Times New Roman" w:hAnsi="Times New Roman" w:cs="Times New Roman"/>
          <w:sz w:val="20"/>
          <w:szCs w:val="24"/>
        </w:rPr>
      </w:pPr>
    </w:p>
    <w:p w14:paraId="339D1280" w14:textId="77777777" w:rsidR="00637DF6" w:rsidRPr="00AA62D4" w:rsidRDefault="00637DF6" w:rsidP="00637DF6">
      <w:pPr>
        <w:spacing w:after="0" w:line="240" w:lineRule="auto"/>
        <w:rPr>
          <w:rFonts w:ascii="Times New Roman" w:hAnsi="Times New Roman" w:cs="Times New Roman"/>
          <w:sz w:val="20"/>
          <w:szCs w:val="24"/>
        </w:rPr>
      </w:pPr>
      <w:r w:rsidRPr="00AA62D4">
        <w:rPr>
          <w:rFonts w:ascii="Times New Roman" w:hAnsi="Times New Roman" w:cs="Times New Roman"/>
          <w:sz w:val="20"/>
          <w:szCs w:val="24"/>
        </w:rPr>
        <w:t>TÍTULO I</w:t>
      </w:r>
    </w:p>
    <w:p w14:paraId="2BDB8783" w14:textId="77777777" w:rsidR="00637DF6" w:rsidRPr="006C3FCE" w:rsidRDefault="00637DF6" w:rsidP="00637DF6">
      <w:pPr>
        <w:spacing w:after="0" w:line="240" w:lineRule="auto"/>
        <w:rPr>
          <w:rFonts w:ascii="Times New Roman" w:hAnsi="Times New Roman" w:cs="Times New Roman"/>
          <w:b/>
          <w:sz w:val="20"/>
          <w:szCs w:val="24"/>
        </w:rPr>
      </w:pPr>
      <w:r w:rsidRPr="006C3FCE">
        <w:rPr>
          <w:rFonts w:ascii="Times New Roman" w:hAnsi="Times New Roman" w:cs="Times New Roman"/>
          <w:b/>
          <w:sz w:val="20"/>
          <w:szCs w:val="24"/>
          <w:highlight w:val="cyan"/>
        </w:rPr>
        <w:t>De las autorizaciones administrativas para conducir</w:t>
      </w:r>
    </w:p>
    <w:p w14:paraId="1FEA87F8" w14:textId="77777777" w:rsidR="00637DF6" w:rsidRPr="00AA62D4" w:rsidRDefault="00637DF6" w:rsidP="00637DF6">
      <w:pPr>
        <w:spacing w:after="0" w:line="240" w:lineRule="auto"/>
        <w:rPr>
          <w:rFonts w:ascii="Times New Roman" w:hAnsi="Times New Roman" w:cs="Times New Roman"/>
          <w:sz w:val="20"/>
          <w:szCs w:val="24"/>
        </w:rPr>
      </w:pPr>
      <w:r w:rsidRPr="00BB2390">
        <w:rPr>
          <w:rFonts w:ascii="Times New Roman" w:hAnsi="Times New Roman" w:cs="Times New Roman"/>
          <w:sz w:val="20"/>
          <w:szCs w:val="24"/>
          <w:highlight w:val="green"/>
        </w:rPr>
        <w:t>CAPÍTULO I</w:t>
      </w:r>
    </w:p>
    <w:p w14:paraId="036EE8FC" w14:textId="77777777" w:rsidR="00637DF6" w:rsidRPr="00AA62D4" w:rsidRDefault="00637DF6" w:rsidP="00637DF6">
      <w:pPr>
        <w:spacing w:after="0" w:line="240" w:lineRule="auto"/>
        <w:rPr>
          <w:rFonts w:ascii="Times New Roman" w:hAnsi="Times New Roman" w:cs="Times New Roman"/>
          <w:sz w:val="20"/>
          <w:szCs w:val="24"/>
        </w:rPr>
      </w:pPr>
      <w:r w:rsidRPr="00AA62D4">
        <w:rPr>
          <w:rFonts w:ascii="Times New Roman" w:hAnsi="Times New Roman" w:cs="Times New Roman"/>
          <w:sz w:val="20"/>
          <w:szCs w:val="24"/>
          <w:highlight w:val="cyan"/>
        </w:rPr>
        <w:t>Del permiso y de la licencia de conducción</w:t>
      </w:r>
    </w:p>
    <w:p w14:paraId="50ECCA00" w14:textId="77777777" w:rsidR="00637DF6" w:rsidRPr="00AA62D4" w:rsidRDefault="00637DF6" w:rsidP="00637DF6">
      <w:pPr>
        <w:spacing w:after="0" w:line="240" w:lineRule="auto"/>
        <w:rPr>
          <w:rFonts w:ascii="Times New Roman" w:hAnsi="Times New Roman" w:cs="Times New Roman"/>
          <w:sz w:val="20"/>
          <w:szCs w:val="24"/>
        </w:rPr>
      </w:pPr>
      <w:r w:rsidRPr="00AA62D4">
        <w:rPr>
          <w:rFonts w:ascii="Times New Roman" w:hAnsi="Times New Roman" w:cs="Times New Roman"/>
          <w:sz w:val="20"/>
          <w:szCs w:val="24"/>
        </w:rPr>
        <w:t>Artículo 1. El permiso y la licencia de conducción.</w:t>
      </w:r>
    </w:p>
    <w:p w14:paraId="270E37E8" w14:textId="77777777" w:rsidR="00637DF6" w:rsidRPr="00AA62D4" w:rsidRDefault="00637DF6" w:rsidP="00637DF6">
      <w:pPr>
        <w:spacing w:after="0" w:line="240" w:lineRule="auto"/>
        <w:rPr>
          <w:rFonts w:ascii="Times New Roman" w:hAnsi="Times New Roman" w:cs="Times New Roman"/>
          <w:sz w:val="20"/>
          <w:szCs w:val="24"/>
        </w:rPr>
      </w:pPr>
      <w:r w:rsidRPr="00AA62D4">
        <w:rPr>
          <w:rFonts w:ascii="Times New Roman" w:hAnsi="Times New Roman" w:cs="Times New Roman"/>
          <w:sz w:val="20"/>
          <w:szCs w:val="24"/>
        </w:rPr>
        <w:t xml:space="preserve">1. La </w:t>
      </w:r>
      <w:r w:rsidRPr="00E56057">
        <w:rPr>
          <w:rFonts w:ascii="Times New Roman" w:hAnsi="Times New Roman" w:cs="Times New Roman"/>
          <w:b/>
          <w:sz w:val="20"/>
          <w:szCs w:val="24"/>
        </w:rPr>
        <w:t>conducción de vehículos de motor y ciclomotores</w:t>
      </w:r>
      <w:r w:rsidRPr="00AA62D4">
        <w:rPr>
          <w:rFonts w:ascii="Times New Roman" w:hAnsi="Times New Roman" w:cs="Times New Roman"/>
          <w:sz w:val="20"/>
          <w:szCs w:val="24"/>
        </w:rPr>
        <w:t xml:space="preserve"> </w:t>
      </w:r>
      <w:r w:rsidRPr="00E56057">
        <w:rPr>
          <w:rFonts w:ascii="Times New Roman" w:hAnsi="Times New Roman" w:cs="Times New Roman"/>
          <w:b/>
          <w:sz w:val="20"/>
          <w:szCs w:val="24"/>
        </w:rPr>
        <w:t>por las vías y terreno</w:t>
      </w:r>
      <w:r w:rsidRPr="00AA62D4">
        <w:rPr>
          <w:rFonts w:ascii="Times New Roman" w:hAnsi="Times New Roman" w:cs="Times New Roman"/>
          <w:sz w:val="20"/>
          <w:szCs w:val="24"/>
        </w:rPr>
        <w:t xml:space="preserve">s a que se refiere el artículo 2 del texto articulado de la Ley sobre Tráfico, Circulación de Vehículos a Motor y Seguridad Vial, aprobado por Real Decreto Legislativo 339/1990, de 2 de marzo, </w:t>
      </w:r>
      <w:r w:rsidRPr="00E56057">
        <w:rPr>
          <w:rFonts w:ascii="Times New Roman" w:hAnsi="Times New Roman" w:cs="Times New Roman"/>
          <w:b/>
          <w:sz w:val="20"/>
          <w:szCs w:val="24"/>
          <w:highlight w:val="cyan"/>
        </w:rPr>
        <w:t>exigirá haber obtenido previamente el permiso o la licencia de conducción,</w:t>
      </w:r>
      <w:r w:rsidRPr="00AA62D4">
        <w:rPr>
          <w:rFonts w:ascii="Times New Roman" w:hAnsi="Times New Roman" w:cs="Times New Roman"/>
          <w:sz w:val="20"/>
          <w:szCs w:val="24"/>
          <w:highlight w:val="cyan"/>
        </w:rPr>
        <w:t xml:space="preserve"> sin perjuicio de las habilitaciones complementarias que, además, en su caso, sean necesarias.</w:t>
      </w:r>
    </w:p>
    <w:p w14:paraId="67838F9A" w14:textId="77777777" w:rsidR="00637DF6" w:rsidRPr="00AA62D4" w:rsidRDefault="00637DF6" w:rsidP="00637DF6">
      <w:pPr>
        <w:spacing w:after="0" w:line="240" w:lineRule="auto"/>
        <w:rPr>
          <w:rFonts w:ascii="Times New Roman" w:hAnsi="Times New Roman" w:cs="Times New Roman"/>
          <w:sz w:val="20"/>
          <w:szCs w:val="24"/>
        </w:rPr>
      </w:pPr>
      <w:r w:rsidRPr="00AA62D4">
        <w:rPr>
          <w:rFonts w:ascii="Times New Roman" w:hAnsi="Times New Roman" w:cs="Times New Roman"/>
          <w:sz w:val="20"/>
          <w:szCs w:val="24"/>
        </w:rPr>
        <w:t xml:space="preserve">2. Los </w:t>
      </w:r>
      <w:r w:rsidRPr="00E56057">
        <w:rPr>
          <w:rFonts w:ascii="Times New Roman" w:hAnsi="Times New Roman" w:cs="Times New Roman"/>
          <w:b/>
          <w:sz w:val="20"/>
          <w:szCs w:val="24"/>
        </w:rPr>
        <w:t>permisos y licencias de conducción</w:t>
      </w:r>
      <w:r w:rsidRPr="00AA62D4">
        <w:rPr>
          <w:rFonts w:ascii="Times New Roman" w:hAnsi="Times New Roman" w:cs="Times New Roman"/>
          <w:sz w:val="20"/>
          <w:szCs w:val="24"/>
        </w:rPr>
        <w:t xml:space="preserve"> son de otorgamiento y contenido reglados y </w:t>
      </w:r>
      <w:r w:rsidRPr="00E56057">
        <w:rPr>
          <w:rFonts w:ascii="Times New Roman" w:hAnsi="Times New Roman" w:cs="Times New Roman"/>
          <w:sz w:val="20"/>
          <w:szCs w:val="24"/>
          <w:highlight w:val="cyan"/>
        </w:rPr>
        <w:t>su concesión quedará condicionada a la verificación de que los conductores reúnen los requisitos de aptitud psicofísica y los conocimientos, habilidades, aptitudes y comportamientos exigidos para su obtención</w:t>
      </w:r>
      <w:r w:rsidRPr="00AA62D4">
        <w:rPr>
          <w:rFonts w:ascii="Times New Roman" w:hAnsi="Times New Roman" w:cs="Times New Roman"/>
          <w:sz w:val="20"/>
          <w:szCs w:val="24"/>
        </w:rPr>
        <w:t xml:space="preserve"> que se determinan en este reglamento.</w:t>
      </w:r>
    </w:p>
    <w:p w14:paraId="3D28FC5C" w14:textId="77777777" w:rsidR="00637DF6" w:rsidRPr="00AA62D4" w:rsidRDefault="00637DF6" w:rsidP="00637DF6">
      <w:pPr>
        <w:spacing w:after="0" w:line="240" w:lineRule="auto"/>
        <w:rPr>
          <w:rFonts w:ascii="Times New Roman" w:hAnsi="Times New Roman" w:cs="Times New Roman"/>
          <w:sz w:val="20"/>
          <w:szCs w:val="24"/>
        </w:rPr>
      </w:pPr>
      <w:r w:rsidRPr="00AA62D4">
        <w:rPr>
          <w:rFonts w:ascii="Times New Roman" w:hAnsi="Times New Roman" w:cs="Times New Roman"/>
          <w:sz w:val="20"/>
          <w:szCs w:val="24"/>
        </w:rPr>
        <w:t xml:space="preserve">3. Cuando sea necesario, los permisos y licencias de conducción se podrán sustituir provisionalmente por </w:t>
      </w:r>
      <w:r w:rsidRPr="009A79F5">
        <w:rPr>
          <w:rFonts w:ascii="Times New Roman" w:hAnsi="Times New Roman" w:cs="Times New Roman"/>
          <w:b/>
          <w:sz w:val="20"/>
          <w:szCs w:val="24"/>
          <w:highlight w:val="cyan"/>
        </w:rPr>
        <w:t>autorizaciones temporales</w:t>
      </w:r>
      <w:r w:rsidRPr="00AA62D4">
        <w:rPr>
          <w:rFonts w:ascii="Times New Roman" w:hAnsi="Times New Roman" w:cs="Times New Roman"/>
          <w:sz w:val="20"/>
          <w:szCs w:val="24"/>
        </w:rPr>
        <w:t>, las cuales surtirán idénticos efectos a los del permiso o licencia de conducción al que sustituyan.</w:t>
      </w:r>
    </w:p>
    <w:p w14:paraId="68662119" w14:textId="77777777" w:rsidR="00637DF6" w:rsidRPr="00AA62D4" w:rsidRDefault="00637DF6" w:rsidP="00637DF6">
      <w:pPr>
        <w:spacing w:after="0" w:line="240" w:lineRule="auto"/>
        <w:rPr>
          <w:rFonts w:ascii="Times New Roman" w:hAnsi="Times New Roman" w:cs="Times New Roman"/>
          <w:sz w:val="20"/>
          <w:szCs w:val="24"/>
        </w:rPr>
      </w:pPr>
      <w:r w:rsidRPr="00AA62D4">
        <w:rPr>
          <w:rFonts w:ascii="Times New Roman" w:hAnsi="Times New Roman" w:cs="Times New Roman"/>
          <w:sz w:val="20"/>
          <w:szCs w:val="24"/>
        </w:rPr>
        <w:t>4. Ninguna persona podrá ser titular de más de un permiso o de una licencia de conducción expedido por un Estado miembro de la Unión Europea o por un Estado parte del Acuerdo sobre el Espacio Económico Europeo.</w:t>
      </w:r>
    </w:p>
    <w:p w14:paraId="3110A775" w14:textId="77777777" w:rsidR="00637DF6" w:rsidRDefault="00637DF6" w:rsidP="00637DF6">
      <w:pPr>
        <w:spacing w:after="0" w:line="240" w:lineRule="auto"/>
        <w:rPr>
          <w:rFonts w:ascii="Times New Roman" w:hAnsi="Times New Roman" w:cs="Times New Roman"/>
          <w:sz w:val="20"/>
          <w:szCs w:val="24"/>
        </w:rPr>
      </w:pPr>
      <w:r w:rsidRPr="00AA62D4">
        <w:rPr>
          <w:rFonts w:ascii="Times New Roman" w:hAnsi="Times New Roman" w:cs="Times New Roman"/>
          <w:sz w:val="20"/>
          <w:szCs w:val="24"/>
        </w:rPr>
        <w:lastRenderedPageBreak/>
        <w:t>En el supuesto de que alguna persona esté en posesión de más de un permiso de conducción, le será retirado el que proceda en función de las circunstancias concurrentes, para su anulación, si está expedido en España, o para su remisión a las autoridades del Estado que lo hubiera expedido.</w:t>
      </w:r>
    </w:p>
    <w:p w14:paraId="66F4F224" w14:textId="77777777" w:rsidR="00637DF6" w:rsidRDefault="00637DF6" w:rsidP="00637DF6">
      <w:pPr>
        <w:spacing w:after="0" w:line="240" w:lineRule="auto"/>
        <w:rPr>
          <w:rFonts w:ascii="Times New Roman" w:hAnsi="Times New Roman" w:cs="Times New Roman"/>
          <w:sz w:val="20"/>
          <w:szCs w:val="24"/>
        </w:rPr>
      </w:pPr>
    </w:p>
    <w:p w14:paraId="5DFA4996" w14:textId="77777777" w:rsidR="00637DF6" w:rsidRDefault="00637DF6" w:rsidP="00637DF6">
      <w:pPr>
        <w:spacing w:after="0" w:line="240" w:lineRule="auto"/>
        <w:rPr>
          <w:rFonts w:ascii="Times New Roman" w:hAnsi="Times New Roman" w:cs="Times New Roman"/>
          <w:sz w:val="20"/>
          <w:szCs w:val="24"/>
        </w:rPr>
      </w:pPr>
      <w:r>
        <w:rPr>
          <w:rFonts w:ascii="Times New Roman" w:hAnsi="Times New Roman" w:cs="Times New Roman"/>
          <w:sz w:val="20"/>
          <w:szCs w:val="24"/>
        </w:rPr>
        <w:t>(…)</w:t>
      </w:r>
    </w:p>
    <w:p w14:paraId="65E5D8A8" w14:textId="77777777" w:rsidR="00637DF6" w:rsidRPr="00D8434E" w:rsidRDefault="00637DF6" w:rsidP="00637DF6">
      <w:pPr>
        <w:spacing w:after="0" w:line="240" w:lineRule="auto"/>
        <w:rPr>
          <w:rFonts w:ascii="Times New Roman" w:hAnsi="Times New Roman" w:cs="Times New Roman"/>
          <w:sz w:val="20"/>
          <w:szCs w:val="24"/>
          <w:lang w:val="eu-ES"/>
        </w:rPr>
      </w:pPr>
    </w:p>
    <w:p w14:paraId="3DB584B7" w14:textId="77777777" w:rsidR="00637DF6" w:rsidRPr="006C3FCE" w:rsidRDefault="00637DF6" w:rsidP="00637DF6">
      <w:pPr>
        <w:spacing w:after="0" w:line="240" w:lineRule="auto"/>
        <w:rPr>
          <w:rFonts w:ascii="Times New Roman" w:hAnsi="Times New Roman" w:cs="Times New Roman"/>
          <w:sz w:val="20"/>
          <w:szCs w:val="24"/>
          <w:lang w:val="eu-ES"/>
        </w:rPr>
      </w:pPr>
    </w:p>
    <w:p w14:paraId="77B13898" w14:textId="77777777" w:rsidR="00637DF6" w:rsidRPr="006C3FCE" w:rsidRDefault="00637DF6" w:rsidP="00637DF6">
      <w:pPr>
        <w:spacing w:after="0" w:line="240" w:lineRule="auto"/>
        <w:rPr>
          <w:rFonts w:ascii="Times New Roman" w:hAnsi="Times New Roman" w:cs="Times New Roman"/>
          <w:sz w:val="20"/>
          <w:szCs w:val="24"/>
          <w:lang w:val="eu-ES"/>
        </w:rPr>
      </w:pPr>
      <w:r w:rsidRPr="00BB2390">
        <w:rPr>
          <w:rFonts w:ascii="Times New Roman" w:hAnsi="Times New Roman" w:cs="Times New Roman"/>
          <w:sz w:val="20"/>
          <w:szCs w:val="24"/>
          <w:highlight w:val="green"/>
          <w:lang w:val="eu-ES"/>
        </w:rPr>
        <w:t>CAPÍTULO III OTRAS AUTORIZACIONES ADMINISTRATIVAS PARA CONDUCIR</w:t>
      </w:r>
    </w:p>
    <w:p w14:paraId="64D5106F" w14:textId="77777777" w:rsidR="00637DF6" w:rsidRPr="006C3FCE" w:rsidRDefault="00637DF6" w:rsidP="00637DF6">
      <w:pPr>
        <w:spacing w:after="0" w:line="240" w:lineRule="auto"/>
        <w:rPr>
          <w:rFonts w:ascii="Times New Roman" w:hAnsi="Times New Roman" w:cs="Times New Roman"/>
          <w:sz w:val="20"/>
          <w:szCs w:val="24"/>
          <w:lang w:val="eu-ES"/>
        </w:rPr>
      </w:pPr>
    </w:p>
    <w:p w14:paraId="5CE45DD8" w14:textId="77777777" w:rsidR="00637DF6" w:rsidRPr="006C3FCE" w:rsidRDefault="00637DF6" w:rsidP="00637DF6">
      <w:pPr>
        <w:spacing w:after="0" w:line="240" w:lineRule="auto"/>
        <w:rPr>
          <w:rFonts w:ascii="Times New Roman" w:hAnsi="Times New Roman" w:cs="Times New Roman"/>
          <w:sz w:val="20"/>
          <w:szCs w:val="24"/>
          <w:lang w:val="eu-ES"/>
        </w:rPr>
      </w:pPr>
    </w:p>
    <w:p w14:paraId="3FF11A69" w14:textId="77777777" w:rsidR="00637DF6" w:rsidRPr="006C3FCE" w:rsidRDefault="00637DF6" w:rsidP="00637DF6">
      <w:pPr>
        <w:spacing w:after="0" w:line="240" w:lineRule="auto"/>
        <w:rPr>
          <w:rFonts w:ascii="Times New Roman" w:hAnsi="Times New Roman" w:cs="Times New Roman"/>
          <w:sz w:val="20"/>
          <w:szCs w:val="24"/>
          <w:lang w:val="eu-ES"/>
        </w:rPr>
      </w:pPr>
      <w:r w:rsidRPr="006758D9">
        <w:rPr>
          <w:rFonts w:ascii="Times New Roman" w:hAnsi="Times New Roman" w:cs="Times New Roman"/>
          <w:b/>
          <w:bCs/>
          <w:i/>
          <w:iCs/>
          <w:sz w:val="20"/>
          <w:szCs w:val="24"/>
          <w:highlight w:val="cyan"/>
          <w:lang w:val="eu-ES"/>
        </w:rPr>
        <w:t>Sección 1.ª De la autorización especial para conducir vehículos que transporten mercancías peligrosas</w:t>
      </w:r>
    </w:p>
    <w:p w14:paraId="1F8EFA0D" w14:textId="77777777" w:rsidR="00637DF6" w:rsidRPr="006C3FCE" w:rsidRDefault="00637DF6" w:rsidP="00637DF6">
      <w:pPr>
        <w:spacing w:after="0" w:line="240" w:lineRule="auto"/>
        <w:rPr>
          <w:rFonts w:ascii="Times New Roman" w:hAnsi="Times New Roman" w:cs="Times New Roman"/>
          <w:sz w:val="20"/>
          <w:szCs w:val="24"/>
          <w:lang w:val="eu-ES"/>
        </w:rPr>
      </w:pPr>
    </w:p>
    <w:p w14:paraId="4B1B7846" w14:textId="77777777" w:rsidR="00637DF6" w:rsidRPr="006C3FCE" w:rsidRDefault="00637DF6" w:rsidP="00637DF6">
      <w:pPr>
        <w:spacing w:after="0" w:line="240" w:lineRule="auto"/>
        <w:rPr>
          <w:rFonts w:ascii="Times New Roman" w:hAnsi="Times New Roman" w:cs="Times New Roman"/>
          <w:sz w:val="20"/>
          <w:szCs w:val="24"/>
          <w:lang w:val="eu-ES"/>
        </w:rPr>
      </w:pPr>
      <w:r w:rsidRPr="006C3FCE">
        <w:rPr>
          <w:rFonts w:ascii="Times New Roman" w:hAnsi="Times New Roman" w:cs="Times New Roman"/>
          <w:b/>
          <w:bCs/>
          <w:sz w:val="20"/>
          <w:szCs w:val="24"/>
          <w:lang w:val="eu-ES"/>
        </w:rPr>
        <w:t xml:space="preserve">Artículo 25. </w:t>
      </w:r>
      <w:r w:rsidRPr="00957852">
        <w:rPr>
          <w:rFonts w:ascii="Times New Roman" w:hAnsi="Times New Roman" w:cs="Times New Roman"/>
          <w:i/>
          <w:iCs/>
          <w:sz w:val="20"/>
          <w:szCs w:val="24"/>
          <w:shd w:val="clear" w:color="auto" w:fill="EAF1DD" w:themeFill="accent3" w:themeFillTint="33"/>
          <w:lang w:val="eu-ES"/>
        </w:rPr>
        <w:t>Autorización especial para conducir vehículos que transporten mercancías peligrosas</w:t>
      </w:r>
      <w:r w:rsidRPr="006C3FCE">
        <w:rPr>
          <w:rFonts w:ascii="Times New Roman" w:hAnsi="Times New Roman" w:cs="Times New Roman"/>
          <w:i/>
          <w:iCs/>
          <w:sz w:val="20"/>
          <w:szCs w:val="24"/>
          <w:lang w:val="eu-ES"/>
        </w:rPr>
        <w:t>.</w:t>
      </w:r>
    </w:p>
    <w:p w14:paraId="77E1EE11" w14:textId="77777777" w:rsidR="00637DF6" w:rsidRPr="006C3FCE" w:rsidRDefault="00637DF6" w:rsidP="00637DF6">
      <w:pPr>
        <w:spacing w:after="0" w:line="240" w:lineRule="auto"/>
        <w:rPr>
          <w:rFonts w:ascii="Times New Roman" w:hAnsi="Times New Roman" w:cs="Times New Roman"/>
          <w:sz w:val="20"/>
          <w:szCs w:val="24"/>
          <w:lang w:val="eu-ES"/>
        </w:rPr>
      </w:pPr>
      <w:r w:rsidRPr="006C3FCE">
        <w:rPr>
          <w:rFonts w:ascii="Times New Roman" w:hAnsi="Times New Roman" w:cs="Times New Roman"/>
          <w:sz w:val="20"/>
          <w:szCs w:val="24"/>
          <w:lang w:val="eu-ES"/>
        </w:rPr>
        <w:t>1. Para conducir veh</w:t>
      </w:r>
      <w:r w:rsidRPr="006C3FCE">
        <w:rPr>
          <w:rFonts w:ascii="Times New Roman" w:hAnsi="Times New Roman" w:cs="Times New Roman" w:hint="eastAsia"/>
          <w:sz w:val="20"/>
          <w:szCs w:val="24"/>
          <w:lang w:val="eu-ES"/>
        </w:rPr>
        <w:t>í</w:t>
      </w:r>
      <w:r w:rsidRPr="006C3FCE">
        <w:rPr>
          <w:rFonts w:ascii="Times New Roman" w:hAnsi="Times New Roman" w:cs="Times New Roman"/>
          <w:sz w:val="20"/>
          <w:szCs w:val="24"/>
          <w:lang w:val="eu-ES"/>
        </w:rPr>
        <w:t>culos que transporten mercanc</w:t>
      </w:r>
      <w:r w:rsidRPr="006C3FCE">
        <w:rPr>
          <w:rFonts w:ascii="Times New Roman" w:hAnsi="Times New Roman" w:cs="Times New Roman" w:hint="eastAsia"/>
          <w:sz w:val="20"/>
          <w:szCs w:val="24"/>
          <w:lang w:val="eu-ES"/>
        </w:rPr>
        <w:t>í</w:t>
      </w:r>
      <w:r w:rsidRPr="006C3FCE">
        <w:rPr>
          <w:rFonts w:ascii="Times New Roman" w:hAnsi="Times New Roman" w:cs="Times New Roman"/>
          <w:sz w:val="20"/>
          <w:szCs w:val="24"/>
          <w:lang w:val="eu-ES"/>
        </w:rPr>
        <w:t>as peligrosas, cuando as</w:t>
      </w:r>
      <w:r w:rsidRPr="006C3FCE">
        <w:rPr>
          <w:rFonts w:ascii="Times New Roman" w:hAnsi="Times New Roman" w:cs="Times New Roman" w:hint="eastAsia"/>
          <w:sz w:val="20"/>
          <w:szCs w:val="24"/>
          <w:lang w:val="eu-ES"/>
        </w:rPr>
        <w:t>í</w:t>
      </w:r>
      <w:r w:rsidRPr="006C3FCE">
        <w:rPr>
          <w:rFonts w:ascii="Times New Roman" w:hAnsi="Times New Roman" w:cs="Times New Roman"/>
          <w:sz w:val="20"/>
          <w:szCs w:val="24"/>
          <w:lang w:val="eu-ES"/>
        </w:rPr>
        <w:t xml:space="preserve"> lo requieran las disposiciones del Acuerdo Europeo sobre Transporte Internacional de mercanc</w:t>
      </w:r>
      <w:r w:rsidRPr="006C3FCE">
        <w:rPr>
          <w:rFonts w:ascii="Times New Roman" w:hAnsi="Times New Roman" w:cs="Times New Roman" w:hint="eastAsia"/>
          <w:sz w:val="20"/>
          <w:szCs w:val="24"/>
          <w:lang w:val="eu-ES"/>
        </w:rPr>
        <w:t>í</w:t>
      </w:r>
      <w:r w:rsidRPr="006C3FCE">
        <w:rPr>
          <w:rFonts w:ascii="Times New Roman" w:hAnsi="Times New Roman" w:cs="Times New Roman"/>
          <w:sz w:val="20"/>
          <w:szCs w:val="24"/>
          <w:lang w:val="eu-ES"/>
        </w:rPr>
        <w:t xml:space="preserve">as peligrosas por carretera (ADR), hecho en Ginebra el 30 de septiembre de 1957, </w:t>
      </w:r>
      <w:r w:rsidRPr="00957852">
        <w:rPr>
          <w:rFonts w:ascii="Times New Roman" w:hAnsi="Times New Roman" w:cs="Times New Roman"/>
          <w:sz w:val="20"/>
          <w:szCs w:val="24"/>
          <w:shd w:val="clear" w:color="auto" w:fill="EAF1DD" w:themeFill="accent3" w:themeFillTint="33"/>
          <w:lang w:val="eu-ES"/>
        </w:rPr>
        <w:t>se exigir</w:t>
      </w:r>
      <w:r w:rsidRPr="00957852">
        <w:rPr>
          <w:rFonts w:ascii="Times New Roman" w:hAnsi="Times New Roman" w:cs="Times New Roman" w:hint="eastAsia"/>
          <w:sz w:val="20"/>
          <w:szCs w:val="24"/>
          <w:shd w:val="clear" w:color="auto" w:fill="EAF1DD" w:themeFill="accent3" w:themeFillTint="33"/>
          <w:lang w:val="eu-ES"/>
        </w:rPr>
        <w:t>á</w:t>
      </w:r>
      <w:r w:rsidRPr="00957852">
        <w:rPr>
          <w:rFonts w:ascii="Times New Roman" w:hAnsi="Times New Roman" w:cs="Times New Roman"/>
          <w:sz w:val="20"/>
          <w:szCs w:val="24"/>
          <w:shd w:val="clear" w:color="auto" w:fill="EAF1DD" w:themeFill="accent3" w:themeFillTint="33"/>
          <w:lang w:val="eu-ES"/>
        </w:rPr>
        <w:t xml:space="preserve"> una autorizaci</w:t>
      </w:r>
      <w:r w:rsidRPr="00957852">
        <w:rPr>
          <w:rFonts w:ascii="Times New Roman" w:hAnsi="Times New Roman" w:cs="Times New Roman" w:hint="eastAsia"/>
          <w:sz w:val="20"/>
          <w:szCs w:val="24"/>
          <w:shd w:val="clear" w:color="auto" w:fill="EAF1DD" w:themeFill="accent3" w:themeFillTint="33"/>
          <w:lang w:val="eu-ES"/>
        </w:rPr>
        <w:t>ó</w:t>
      </w:r>
      <w:r w:rsidRPr="00957852">
        <w:rPr>
          <w:rFonts w:ascii="Times New Roman" w:hAnsi="Times New Roman" w:cs="Times New Roman"/>
          <w:sz w:val="20"/>
          <w:szCs w:val="24"/>
          <w:shd w:val="clear" w:color="auto" w:fill="EAF1DD" w:themeFill="accent3" w:themeFillTint="33"/>
          <w:lang w:val="eu-ES"/>
        </w:rPr>
        <w:t>n administrativa especial que habilite para ello.</w:t>
      </w:r>
    </w:p>
    <w:p w14:paraId="3176FDCF" w14:textId="77777777" w:rsidR="00637DF6" w:rsidRDefault="00637DF6" w:rsidP="00637DF6">
      <w:pPr>
        <w:spacing w:after="0" w:line="240" w:lineRule="auto"/>
        <w:rPr>
          <w:rFonts w:ascii="Times New Roman" w:hAnsi="Times New Roman" w:cs="Times New Roman"/>
          <w:sz w:val="20"/>
          <w:szCs w:val="24"/>
          <w:lang w:val="eu-ES"/>
        </w:rPr>
      </w:pPr>
      <w:r w:rsidRPr="006C3FCE">
        <w:rPr>
          <w:rFonts w:ascii="Times New Roman" w:hAnsi="Times New Roman" w:cs="Times New Roman"/>
          <w:sz w:val="20"/>
          <w:szCs w:val="24"/>
          <w:lang w:val="eu-ES"/>
        </w:rPr>
        <w:t>2. Dicha autorizaci</w:t>
      </w:r>
      <w:r w:rsidRPr="006C3FCE">
        <w:rPr>
          <w:rFonts w:ascii="Times New Roman" w:hAnsi="Times New Roman" w:cs="Times New Roman" w:hint="eastAsia"/>
          <w:sz w:val="20"/>
          <w:szCs w:val="24"/>
          <w:lang w:val="eu-ES"/>
        </w:rPr>
        <w:t>ó</w:t>
      </w:r>
      <w:r w:rsidRPr="006C3FCE">
        <w:rPr>
          <w:rFonts w:ascii="Times New Roman" w:hAnsi="Times New Roman" w:cs="Times New Roman"/>
          <w:sz w:val="20"/>
          <w:szCs w:val="24"/>
          <w:lang w:val="eu-ES"/>
        </w:rPr>
        <w:t>n especial, que por s</w:t>
      </w:r>
      <w:r w:rsidRPr="006C3FCE">
        <w:rPr>
          <w:rFonts w:ascii="Times New Roman" w:hAnsi="Times New Roman" w:cs="Times New Roman" w:hint="eastAsia"/>
          <w:sz w:val="20"/>
          <w:szCs w:val="24"/>
          <w:lang w:val="eu-ES"/>
        </w:rPr>
        <w:t>í</w:t>
      </w:r>
      <w:r w:rsidRPr="006C3FCE">
        <w:rPr>
          <w:rFonts w:ascii="Times New Roman" w:hAnsi="Times New Roman" w:cs="Times New Roman"/>
          <w:sz w:val="20"/>
          <w:szCs w:val="24"/>
          <w:lang w:val="eu-ES"/>
        </w:rPr>
        <w:t xml:space="preserve"> sola no autoriza a conducir si no va acompa</w:t>
      </w:r>
      <w:r w:rsidRPr="006C3FCE">
        <w:rPr>
          <w:rFonts w:ascii="Times New Roman" w:hAnsi="Times New Roman" w:cs="Times New Roman" w:hint="eastAsia"/>
          <w:sz w:val="20"/>
          <w:szCs w:val="24"/>
          <w:lang w:val="eu-ES"/>
        </w:rPr>
        <w:t>ñ</w:t>
      </w:r>
      <w:r w:rsidRPr="006C3FCE">
        <w:rPr>
          <w:rFonts w:ascii="Times New Roman" w:hAnsi="Times New Roman" w:cs="Times New Roman"/>
          <w:sz w:val="20"/>
          <w:szCs w:val="24"/>
          <w:lang w:val="eu-ES"/>
        </w:rPr>
        <w:t>ada del permiso de conducci</w:t>
      </w:r>
      <w:r w:rsidRPr="006C3FCE">
        <w:rPr>
          <w:rFonts w:ascii="Times New Roman" w:hAnsi="Times New Roman" w:cs="Times New Roman" w:hint="eastAsia"/>
          <w:sz w:val="20"/>
          <w:szCs w:val="24"/>
          <w:lang w:val="eu-ES"/>
        </w:rPr>
        <w:t>ó</w:t>
      </w:r>
      <w:r w:rsidRPr="006C3FCE">
        <w:rPr>
          <w:rFonts w:ascii="Times New Roman" w:hAnsi="Times New Roman" w:cs="Times New Roman"/>
          <w:sz w:val="20"/>
          <w:szCs w:val="24"/>
          <w:lang w:val="eu-ES"/>
        </w:rPr>
        <w:t>n ordinario en vigor requerido para el veh</w:t>
      </w:r>
      <w:r w:rsidRPr="006C3FCE">
        <w:rPr>
          <w:rFonts w:ascii="Times New Roman" w:hAnsi="Times New Roman" w:cs="Times New Roman" w:hint="eastAsia"/>
          <w:sz w:val="20"/>
          <w:szCs w:val="24"/>
          <w:lang w:val="eu-ES"/>
        </w:rPr>
        <w:t>í</w:t>
      </w:r>
      <w:r w:rsidRPr="006C3FCE">
        <w:rPr>
          <w:rFonts w:ascii="Times New Roman" w:hAnsi="Times New Roman" w:cs="Times New Roman"/>
          <w:sz w:val="20"/>
          <w:szCs w:val="24"/>
          <w:lang w:val="eu-ES"/>
        </w:rPr>
        <w:t>culo de que se trate, deber</w:t>
      </w:r>
      <w:r w:rsidRPr="006C3FCE">
        <w:rPr>
          <w:rFonts w:ascii="Times New Roman" w:hAnsi="Times New Roman" w:cs="Times New Roman" w:hint="eastAsia"/>
          <w:sz w:val="20"/>
          <w:szCs w:val="24"/>
          <w:lang w:val="eu-ES"/>
        </w:rPr>
        <w:t>á</w:t>
      </w:r>
      <w:r w:rsidRPr="006C3FCE">
        <w:rPr>
          <w:rFonts w:ascii="Times New Roman" w:hAnsi="Times New Roman" w:cs="Times New Roman"/>
          <w:sz w:val="20"/>
          <w:szCs w:val="24"/>
          <w:lang w:val="eu-ES"/>
        </w:rPr>
        <w:t xml:space="preserve"> llevarla consigo su titular, en uni</w:t>
      </w:r>
      <w:r w:rsidRPr="006C3FCE">
        <w:rPr>
          <w:rFonts w:ascii="Times New Roman" w:hAnsi="Times New Roman" w:cs="Times New Roman" w:hint="eastAsia"/>
          <w:sz w:val="20"/>
          <w:szCs w:val="24"/>
          <w:lang w:val="eu-ES"/>
        </w:rPr>
        <w:t>ó</w:t>
      </w:r>
      <w:r w:rsidRPr="006C3FCE">
        <w:rPr>
          <w:rFonts w:ascii="Times New Roman" w:hAnsi="Times New Roman" w:cs="Times New Roman"/>
          <w:sz w:val="20"/>
          <w:szCs w:val="24"/>
          <w:lang w:val="eu-ES"/>
        </w:rPr>
        <w:t>n del correspondiente permiso de conducci</w:t>
      </w:r>
      <w:r w:rsidRPr="006C3FCE">
        <w:rPr>
          <w:rFonts w:ascii="Times New Roman" w:hAnsi="Times New Roman" w:cs="Times New Roman" w:hint="eastAsia"/>
          <w:sz w:val="20"/>
          <w:szCs w:val="24"/>
          <w:lang w:val="eu-ES"/>
        </w:rPr>
        <w:t>ó</w:t>
      </w:r>
      <w:r w:rsidRPr="006C3FCE">
        <w:rPr>
          <w:rFonts w:ascii="Times New Roman" w:hAnsi="Times New Roman" w:cs="Times New Roman"/>
          <w:sz w:val="20"/>
          <w:szCs w:val="24"/>
          <w:lang w:val="eu-ES"/>
        </w:rPr>
        <w:t>n, y exhibirla ante la autoridad o sus agentes cuando lo soliciten.</w:t>
      </w:r>
    </w:p>
    <w:p w14:paraId="3CF3BCF3" w14:textId="77777777" w:rsidR="00637DF6" w:rsidRPr="006C3FCE" w:rsidRDefault="00637DF6" w:rsidP="00637DF6">
      <w:pPr>
        <w:spacing w:after="0" w:line="240" w:lineRule="auto"/>
        <w:rPr>
          <w:rFonts w:ascii="Times New Roman" w:hAnsi="Times New Roman" w:cs="Times New Roman"/>
          <w:sz w:val="20"/>
          <w:szCs w:val="24"/>
          <w:lang w:val="eu-ES"/>
        </w:rPr>
      </w:pPr>
    </w:p>
    <w:p w14:paraId="6DA48C71" w14:textId="77777777" w:rsidR="00637DF6" w:rsidRPr="006C3FCE" w:rsidRDefault="00637DF6" w:rsidP="00637DF6">
      <w:pPr>
        <w:spacing w:after="0" w:line="240" w:lineRule="auto"/>
        <w:rPr>
          <w:rFonts w:ascii="Times New Roman" w:hAnsi="Times New Roman" w:cs="Times New Roman"/>
          <w:sz w:val="20"/>
          <w:szCs w:val="24"/>
          <w:lang w:val="eu-ES"/>
        </w:rPr>
      </w:pPr>
      <w:r w:rsidRPr="006C3FCE">
        <w:rPr>
          <w:rFonts w:ascii="Times New Roman" w:hAnsi="Times New Roman" w:cs="Times New Roman"/>
          <w:b/>
          <w:bCs/>
          <w:sz w:val="20"/>
          <w:szCs w:val="24"/>
          <w:lang w:val="eu-ES"/>
        </w:rPr>
        <w:t xml:space="preserve">Artículo 26. </w:t>
      </w:r>
      <w:r w:rsidRPr="006C3FCE">
        <w:rPr>
          <w:rFonts w:ascii="Times New Roman" w:hAnsi="Times New Roman" w:cs="Times New Roman"/>
          <w:i/>
          <w:iCs/>
          <w:sz w:val="20"/>
          <w:szCs w:val="24"/>
          <w:lang w:val="eu-ES"/>
        </w:rPr>
        <w:t>Requisitos para su obtención.</w:t>
      </w:r>
    </w:p>
    <w:p w14:paraId="5CACC6E8" w14:textId="77777777" w:rsidR="00637DF6" w:rsidRPr="006C3FCE" w:rsidRDefault="00637DF6" w:rsidP="00637DF6">
      <w:pPr>
        <w:spacing w:after="0" w:line="240" w:lineRule="auto"/>
        <w:rPr>
          <w:rFonts w:ascii="Times New Roman" w:hAnsi="Times New Roman" w:cs="Times New Roman"/>
          <w:sz w:val="20"/>
          <w:szCs w:val="24"/>
          <w:lang w:val="eu-ES"/>
        </w:rPr>
      </w:pPr>
      <w:r w:rsidRPr="006C3FCE">
        <w:rPr>
          <w:rFonts w:ascii="Times New Roman" w:hAnsi="Times New Roman" w:cs="Times New Roman"/>
          <w:sz w:val="20"/>
          <w:szCs w:val="24"/>
          <w:lang w:val="eu-ES"/>
        </w:rPr>
        <w:t>Para obtener la autorizaci</w:t>
      </w:r>
      <w:r w:rsidRPr="006C3FCE">
        <w:rPr>
          <w:rFonts w:ascii="Times New Roman" w:hAnsi="Times New Roman" w:cs="Times New Roman" w:hint="eastAsia"/>
          <w:sz w:val="20"/>
          <w:szCs w:val="24"/>
          <w:lang w:val="eu-ES"/>
        </w:rPr>
        <w:t>ó</w:t>
      </w:r>
      <w:r w:rsidRPr="006C3FCE">
        <w:rPr>
          <w:rFonts w:ascii="Times New Roman" w:hAnsi="Times New Roman" w:cs="Times New Roman"/>
          <w:sz w:val="20"/>
          <w:szCs w:val="24"/>
          <w:lang w:val="eu-ES"/>
        </w:rPr>
        <w:t>n especial deber</w:t>
      </w:r>
      <w:r w:rsidRPr="006C3FCE">
        <w:rPr>
          <w:rFonts w:ascii="Times New Roman" w:hAnsi="Times New Roman" w:cs="Times New Roman" w:hint="eastAsia"/>
          <w:sz w:val="20"/>
          <w:szCs w:val="24"/>
          <w:lang w:val="eu-ES"/>
        </w:rPr>
        <w:t>á</w:t>
      </w:r>
      <w:r w:rsidRPr="006C3FCE">
        <w:rPr>
          <w:rFonts w:ascii="Times New Roman" w:hAnsi="Times New Roman" w:cs="Times New Roman"/>
          <w:sz w:val="20"/>
          <w:szCs w:val="24"/>
          <w:lang w:val="eu-ES"/>
        </w:rPr>
        <w:t>n cumplirse los siguientes requisitos:</w:t>
      </w:r>
    </w:p>
    <w:p w14:paraId="6B5795DC" w14:textId="77777777" w:rsidR="00637DF6" w:rsidRPr="006C3FCE" w:rsidRDefault="00637DF6" w:rsidP="00637DF6">
      <w:pPr>
        <w:spacing w:after="0" w:line="240" w:lineRule="auto"/>
        <w:rPr>
          <w:rFonts w:ascii="Times New Roman" w:hAnsi="Times New Roman" w:cs="Times New Roman"/>
          <w:sz w:val="20"/>
          <w:szCs w:val="24"/>
          <w:lang w:val="eu-ES"/>
        </w:rPr>
      </w:pPr>
      <w:r w:rsidRPr="006C3FCE">
        <w:rPr>
          <w:rFonts w:ascii="Times New Roman" w:hAnsi="Times New Roman" w:cs="Times New Roman"/>
          <w:sz w:val="20"/>
          <w:szCs w:val="24"/>
          <w:lang w:val="eu-ES"/>
        </w:rPr>
        <w:t>a</w:t>
      </w:r>
      <w:r w:rsidRPr="00957852">
        <w:rPr>
          <w:rFonts w:ascii="Times New Roman" w:hAnsi="Times New Roman" w:cs="Times New Roman"/>
          <w:sz w:val="20"/>
          <w:szCs w:val="24"/>
          <w:shd w:val="clear" w:color="auto" w:fill="EAF1DD" w:themeFill="accent3" w:themeFillTint="33"/>
          <w:lang w:val="eu-ES"/>
        </w:rPr>
        <w:t>) Estar en posesi</w:t>
      </w:r>
      <w:r w:rsidRPr="00957852">
        <w:rPr>
          <w:rFonts w:ascii="Times New Roman" w:hAnsi="Times New Roman" w:cs="Times New Roman" w:hint="eastAsia"/>
          <w:sz w:val="20"/>
          <w:szCs w:val="24"/>
          <w:shd w:val="clear" w:color="auto" w:fill="EAF1DD" w:themeFill="accent3" w:themeFillTint="33"/>
          <w:lang w:val="eu-ES"/>
        </w:rPr>
        <w:t>ó</w:t>
      </w:r>
      <w:r w:rsidRPr="00957852">
        <w:rPr>
          <w:rFonts w:ascii="Times New Roman" w:hAnsi="Times New Roman" w:cs="Times New Roman"/>
          <w:sz w:val="20"/>
          <w:szCs w:val="24"/>
          <w:shd w:val="clear" w:color="auto" w:fill="EAF1DD" w:themeFill="accent3" w:themeFillTint="33"/>
          <w:lang w:val="eu-ES"/>
        </w:rPr>
        <w:t>n, con una antig</w:t>
      </w:r>
      <w:r w:rsidRPr="00957852">
        <w:rPr>
          <w:rFonts w:ascii="Times New Roman" w:hAnsi="Times New Roman" w:cs="Times New Roman" w:hint="eastAsia"/>
          <w:sz w:val="20"/>
          <w:szCs w:val="24"/>
          <w:shd w:val="clear" w:color="auto" w:fill="EAF1DD" w:themeFill="accent3" w:themeFillTint="33"/>
          <w:lang w:val="eu-ES"/>
        </w:rPr>
        <w:t>ü</w:t>
      </w:r>
      <w:r w:rsidRPr="00957852">
        <w:rPr>
          <w:rFonts w:ascii="Times New Roman" w:hAnsi="Times New Roman" w:cs="Times New Roman"/>
          <w:sz w:val="20"/>
          <w:szCs w:val="24"/>
          <w:shd w:val="clear" w:color="auto" w:fill="EAF1DD" w:themeFill="accent3" w:themeFillTint="33"/>
          <w:lang w:val="eu-ES"/>
        </w:rPr>
        <w:t>edad m</w:t>
      </w:r>
      <w:r w:rsidRPr="00957852">
        <w:rPr>
          <w:rFonts w:ascii="Times New Roman" w:hAnsi="Times New Roman" w:cs="Times New Roman" w:hint="eastAsia"/>
          <w:sz w:val="20"/>
          <w:szCs w:val="24"/>
          <w:shd w:val="clear" w:color="auto" w:fill="EAF1DD" w:themeFill="accent3" w:themeFillTint="33"/>
          <w:lang w:val="eu-ES"/>
        </w:rPr>
        <w:t>í</w:t>
      </w:r>
      <w:r w:rsidRPr="00957852">
        <w:rPr>
          <w:rFonts w:ascii="Times New Roman" w:hAnsi="Times New Roman" w:cs="Times New Roman"/>
          <w:sz w:val="20"/>
          <w:szCs w:val="24"/>
          <w:shd w:val="clear" w:color="auto" w:fill="EAF1DD" w:themeFill="accent3" w:themeFillTint="33"/>
          <w:lang w:val="eu-ES"/>
        </w:rPr>
        <w:t>nima de un a</w:t>
      </w:r>
      <w:r w:rsidRPr="00957852">
        <w:rPr>
          <w:rFonts w:ascii="Times New Roman" w:hAnsi="Times New Roman" w:cs="Times New Roman" w:hint="eastAsia"/>
          <w:sz w:val="20"/>
          <w:szCs w:val="24"/>
          <w:shd w:val="clear" w:color="auto" w:fill="EAF1DD" w:themeFill="accent3" w:themeFillTint="33"/>
          <w:lang w:val="eu-ES"/>
        </w:rPr>
        <w:t>ñ</w:t>
      </w:r>
      <w:r w:rsidRPr="00957852">
        <w:rPr>
          <w:rFonts w:ascii="Times New Roman" w:hAnsi="Times New Roman" w:cs="Times New Roman"/>
          <w:sz w:val="20"/>
          <w:szCs w:val="24"/>
          <w:shd w:val="clear" w:color="auto" w:fill="EAF1DD" w:themeFill="accent3" w:themeFillTint="33"/>
          <w:lang w:val="eu-ES"/>
        </w:rPr>
        <w:t>o, del permiso de conducci</w:t>
      </w:r>
      <w:r w:rsidRPr="00957852">
        <w:rPr>
          <w:rFonts w:ascii="Times New Roman" w:hAnsi="Times New Roman" w:cs="Times New Roman" w:hint="eastAsia"/>
          <w:sz w:val="20"/>
          <w:szCs w:val="24"/>
          <w:shd w:val="clear" w:color="auto" w:fill="EAF1DD" w:themeFill="accent3" w:themeFillTint="33"/>
          <w:lang w:val="eu-ES"/>
        </w:rPr>
        <w:t>ó</w:t>
      </w:r>
      <w:r w:rsidRPr="00957852">
        <w:rPr>
          <w:rFonts w:ascii="Times New Roman" w:hAnsi="Times New Roman" w:cs="Times New Roman"/>
          <w:sz w:val="20"/>
          <w:szCs w:val="24"/>
          <w:shd w:val="clear" w:color="auto" w:fill="EAF1DD" w:themeFill="accent3" w:themeFillTint="33"/>
          <w:lang w:val="eu-ES"/>
        </w:rPr>
        <w:t>n ordinario en vigor de la clase B, al menos</w:t>
      </w:r>
      <w:r w:rsidRPr="006C3FCE">
        <w:rPr>
          <w:rFonts w:ascii="Times New Roman" w:hAnsi="Times New Roman" w:cs="Times New Roman"/>
          <w:sz w:val="20"/>
          <w:szCs w:val="24"/>
          <w:lang w:val="eu-ES"/>
        </w:rPr>
        <w:t>.</w:t>
      </w:r>
    </w:p>
    <w:p w14:paraId="1A1D0220" w14:textId="77777777" w:rsidR="00637DF6" w:rsidRPr="006C3FCE" w:rsidRDefault="00637DF6" w:rsidP="00637DF6">
      <w:pPr>
        <w:spacing w:after="0" w:line="240" w:lineRule="auto"/>
        <w:rPr>
          <w:rFonts w:ascii="Times New Roman" w:hAnsi="Times New Roman" w:cs="Times New Roman"/>
          <w:sz w:val="20"/>
          <w:szCs w:val="24"/>
          <w:lang w:val="eu-ES"/>
        </w:rPr>
      </w:pPr>
      <w:r w:rsidRPr="00957852">
        <w:rPr>
          <w:rFonts w:ascii="Times New Roman" w:hAnsi="Times New Roman" w:cs="Times New Roman"/>
          <w:sz w:val="20"/>
          <w:szCs w:val="24"/>
          <w:shd w:val="clear" w:color="auto" w:fill="EAF1DD" w:themeFill="accent3" w:themeFillTint="33"/>
          <w:lang w:val="eu-ES"/>
        </w:rPr>
        <w:t>b) Haber realizado con aprovechamiento un curso de formaci</w:t>
      </w:r>
      <w:r w:rsidRPr="00957852">
        <w:rPr>
          <w:rFonts w:ascii="Times New Roman" w:hAnsi="Times New Roman" w:cs="Times New Roman" w:hint="eastAsia"/>
          <w:sz w:val="20"/>
          <w:szCs w:val="24"/>
          <w:shd w:val="clear" w:color="auto" w:fill="EAF1DD" w:themeFill="accent3" w:themeFillTint="33"/>
          <w:lang w:val="eu-ES"/>
        </w:rPr>
        <w:t>ó</w:t>
      </w:r>
      <w:r w:rsidRPr="00957852">
        <w:rPr>
          <w:rFonts w:ascii="Times New Roman" w:hAnsi="Times New Roman" w:cs="Times New Roman"/>
          <w:sz w:val="20"/>
          <w:szCs w:val="24"/>
          <w:shd w:val="clear" w:color="auto" w:fill="EAF1DD" w:themeFill="accent3" w:themeFillTint="33"/>
          <w:lang w:val="eu-ES"/>
        </w:rPr>
        <w:t>n inicial b</w:t>
      </w:r>
      <w:r w:rsidRPr="00957852">
        <w:rPr>
          <w:rFonts w:ascii="Times New Roman" w:hAnsi="Times New Roman" w:cs="Times New Roman" w:hint="eastAsia"/>
          <w:sz w:val="20"/>
          <w:szCs w:val="24"/>
          <w:shd w:val="clear" w:color="auto" w:fill="EAF1DD" w:themeFill="accent3" w:themeFillTint="33"/>
          <w:lang w:val="eu-ES"/>
        </w:rPr>
        <w:t>á</w:t>
      </w:r>
      <w:r w:rsidRPr="00957852">
        <w:rPr>
          <w:rFonts w:ascii="Times New Roman" w:hAnsi="Times New Roman" w:cs="Times New Roman"/>
          <w:sz w:val="20"/>
          <w:szCs w:val="24"/>
          <w:shd w:val="clear" w:color="auto" w:fill="EAF1DD" w:themeFill="accent3" w:themeFillTint="33"/>
          <w:lang w:val="eu-ES"/>
        </w:rPr>
        <w:t>sico como conductor para el transporte de mercanc</w:t>
      </w:r>
      <w:r w:rsidRPr="00957852">
        <w:rPr>
          <w:rFonts w:ascii="Times New Roman" w:hAnsi="Times New Roman" w:cs="Times New Roman" w:hint="eastAsia"/>
          <w:sz w:val="20"/>
          <w:szCs w:val="24"/>
          <w:shd w:val="clear" w:color="auto" w:fill="EAF1DD" w:themeFill="accent3" w:themeFillTint="33"/>
          <w:lang w:val="eu-ES"/>
        </w:rPr>
        <w:t>í</w:t>
      </w:r>
      <w:r w:rsidRPr="00957852">
        <w:rPr>
          <w:rFonts w:ascii="Times New Roman" w:hAnsi="Times New Roman" w:cs="Times New Roman"/>
          <w:sz w:val="20"/>
          <w:szCs w:val="24"/>
          <w:shd w:val="clear" w:color="auto" w:fill="EAF1DD" w:themeFill="accent3" w:themeFillTint="33"/>
          <w:lang w:val="eu-ES"/>
        </w:rPr>
        <w:t>as peligrosas en un centro de formaci</w:t>
      </w:r>
      <w:r w:rsidRPr="00957852">
        <w:rPr>
          <w:rFonts w:ascii="Times New Roman" w:hAnsi="Times New Roman" w:cs="Times New Roman" w:hint="eastAsia"/>
          <w:sz w:val="20"/>
          <w:szCs w:val="24"/>
          <w:shd w:val="clear" w:color="auto" w:fill="EAF1DD" w:themeFill="accent3" w:themeFillTint="33"/>
          <w:lang w:val="eu-ES"/>
        </w:rPr>
        <w:t>ó</w:t>
      </w:r>
      <w:r w:rsidRPr="00957852">
        <w:rPr>
          <w:rFonts w:ascii="Times New Roman" w:hAnsi="Times New Roman" w:cs="Times New Roman"/>
          <w:sz w:val="20"/>
          <w:szCs w:val="24"/>
          <w:shd w:val="clear" w:color="auto" w:fill="EAF1DD" w:themeFill="accent3" w:themeFillTint="33"/>
          <w:lang w:val="eu-ES"/>
        </w:rPr>
        <w:t>n autorizado por la Direcci</w:t>
      </w:r>
      <w:r w:rsidRPr="00957852">
        <w:rPr>
          <w:rFonts w:ascii="Times New Roman" w:hAnsi="Times New Roman" w:cs="Times New Roman" w:hint="eastAsia"/>
          <w:sz w:val="20"/>
          <w:szCs w:val="24"/>
          <w:shd w:val="clear" w:color="auto" w:fill="EAF1DD" w:themeFill="accent3" w:themeFillTint="33"/>
          <w:lang w:val="eu-ES"/>
        </w:rPr>
        <w:t>ó</w:t>
      </w:r>
      <w:r w:rsidRPr="00957852">
        <w:rPr>
          <w:rFonts w:ascii="Times New Roman" w:hAnsi="Times New Roman" w:cs="Times New Roman"/>
          <w:sz w:val="20"/>
          <w:szCs w:val="24"/>
          <w:shd w:val="clear" w:color="auto" w:fill="EAF1DD" w:themeFill="accent3" w:themeFillTint="33"/>
          <w:lang w:val="eu-ES"/>
        </w:rPr>
        <w:t>n General de Tr</w:t>
      </w:r>
      <w:r w:rsidRPr="00957852">
        <w:rPr>
          <w:rFonts w:ascii="Times New Roman" w:hAnsi="Times New Roman" w:cs="Times New Roman" w:hint="eastAsia"/>
          <w:sz w:val="20"/>
          <w:szCs w:val="24"/>
          <w:shd w:val="clear" w:color="auto" w:fill="EAF1DD" w:themeFill="accent3" w:themeFillTint="33"/>
          <w:lang w:val="eu-ES"/>
        </w:rPr>
        <w:t>á</w:t>
      </w:r>
      <w:r w:rsidRPr="00957852">
        <w:rPr>
          <w:rFonts w:ascii="Times New Roman" w:hAnsi="Times New Roman" w:cs="Times New Roman"/>
          <w:sz w:val="20"/>
          <w:szCs w:val="24"/>
          <w:shd w:val="clear" w:color="auto" w:fill="EAF1DD" w:themeFill="accent3" w:themeFillTint="33"/>
          <w:lang w:val="eu-ES"/>
        </w:rPr>
        <w:t>fico</w:t>
      </w:r>
      <w:r w:rsidRPr="006C3FCE">
        <w:rPr>
          <w:rFonts w:ascii="Times New Roman" w:hAnsi="Times New Roman" w:cs="Times New Roman"/>
          <w:sz w:val="20"/>
          <w:szCs w:val="24"/>
          <w:lang w:val="eu-ES"/>
        </w:rPr>
        <w:t>.</w:t>
      </w:r>
    </w:p>
    <w:p w14:paraId="65E739FF" w14:textId="77777777" w:rsidR="00637DF6" w:rsidRPr="006C3FCE" w:rsidRDefault="00637DF6" w:rsidP="00637DF6">
      <w:pPr>
        <w:spacing w:after="0" w:line="240" w:lineRule="auto"/>
        <w:rPr>
          <w:rFonts w:ascii="Times New Roman" w:hAnsi="Times New Roman" w:cs="Times New Roman"/>
          <w:sz w:val="20"/>
          <w:szCs w:val="24"/>
          <w:lang w:val="eu-ES"/>
        </w:rPr>
      </w:pPr>
      <w:r w:rsidRPr="006C3FCE">
        <w:rPr>
          <w:rFonts w:ascii="Times New Roman" w:hAnsi="Times New Roman" w:cs="Times New Roman"/>
          <w:sz w:val="20"/>
          <w:szCs w:val="24"/>
          <w:lang w:val="eu-ES"/>
        </w:rPr>
        <w:t>c</w:t>
      </w:r>
      <w:r w:rsidRPr="00957852">
        <w:rPr>
          <w:rFonts w:ascii="Times New Roman" w:hAnsi="Times New Roman" w:cs="Times New Roman"/>
          <w:sz w:val="20"/>
          <w:szCs w:val="24"/>
          <w:shd w:val="clear" w:color="auto" w:fill="EAF1DD" w:themeFill="accent3" w:themeFillTint="33"/>
          <w:lang w:val="eu-ES"/>
        </w:rPr>
        <w:t>) Ser declarado apto por la Jefatura Provincial de Tr</w:t>
      </w:r>
      <w:r w:rsidRPr="00957852">
        <w:rPr>
          <w:rFonts w:ascii="Times New Roman" w:hAnsi="Times New Roman" w:cs="Times New Roman" w:hint="eastAsia"/>
          <w:sz w:val="20"/>
          <w:szCs w:val="24"/>
          <w:shd w:val="clear" w:color="auto" w:fill="EAF1DD" w:themeFill="accent3" w:themeFillTint="33"/>
          <w:lang w:val="eu-ES"/>
        </w:rPr>
        <w:t>á</w:t>
      </w:r>
      <w:r w:rsidRPr="00957852">
        <w:rPr>
          <w:rFonts w:ascii="Times New Roman" w:hAnsi="Times New Roman" w:cs="Times New Roman"/>
          <w:sz w:val="20"/>
          <w:szCs w:val="24"/>
          <w:shd w:val="clear" w:color="auto" w:fill="EAF1DD" w:themeFill="accent3" w:themeFillTint="33"/>
          <w:lang w:val="eu-ES"/>
        </w:rPr>
        <w:t>fico en las correspondientes pruebas de aptitud</w:t>
      </w:r>
      <w:r w:rsidRPr="006C3FCE">
        <w:rPr>
          <w:rFonts w:ascii="Times New Roman" w:hAnsi="Times New Roman" w:cs="Times New Roman"/>
          <w:sz w:val="20"/>
          <w:szCs w:val="24"/>
          <w:lang w:val="eu-ES"/>
        </w:rPr>
        <w:t>.</w:t>
      </w:r>
    </w:p>
    <w:p w14:paraId="72A8EA90" w14:textId="77777777" w:rsidR="00637DF6" w:rsidRPr="006C3FCE" w:rsidRDefault="00637DF6" w:rsidP="00637DF6">
      <w:pPr>
        <w:spacing w:after="0" w:line="240" w:lineRule="auto"/>
        <w:rPr>
          <w:rFonts w:ascii="Times New Roman" w:hAnsi="Times New Roman" w:cs="Times New Roman"/>
          <w:sz w:val="20"/>
          <w:szCs w:val="24"/>
          <w:lang w:val="eu-ES"/>
        </w:rPr>
      </w:pPr>
      <w:r w:rsidRPr="006C3FCE">
        <w:rPr>
          <w:rFonts w:ascii="Times New Roman" w:hAnsi="Times New Roman" w:cs="Times New Roman"/>
          <w:sz w:val="20"/>
          <w:szCs w:val="24"/>
          <w:lang w:val="eu-ES"/>
        </w:rPr>
        <w:t>d) No estar privado por resoluci</w:t>
      </w:r>
      <w:r w:rsidRPr="006C3FCE">
        <w:rPr>
          <w:rFonts w:ascii="Times New Roman" w:hAnsi="Times New Roman" w:cs="Times New Roman" w:hint="eastAsia"/>
          <w:sz w:val="20"/>
          <w:szCs w:val="24"/>
          <w:lang w:val="eu-ES"/>
        </w:rPr>
        <w:t>ó</w:t>
      </w:r>
      <w:r w:rsidRPr="006C3FCE">
        <w:rPr>
          <w:rFonts w:ascii="Times New Roman" w:hAnsi="Times New Roman" w:cs="Times New Roman"/>
          <w:sz w:val="20"/>
          <w:szCs w:val="24"/>
          <w:lang w:val="eu-ES"/>
        </w:rPr>
        <w:t>n judicial del derecho a conducir veh</w:t>
      </w:r>
      <w:r w:rsidRPr="006C3FCE">
        <w:rPr>
          <w:rFonts w:ascii="Times New Roman" w:hAnsi="Times New Roman" w:cs="Times New Roman" w:hint="eastAsia"/>
          <w:sz w:val="20"/>
          <w:szCs w:val="24"/>
          <w:lang w:val="eu-ES"/>
        </w:rPr>
        <w:t>í</w:t>
      </w:r>
      <w:r w:rsidRPr="006C3FCE">
        <w:rPr>
          <w:rFonts w:ascii="Times New Roman" w:hAnsi="Times New Roman" w:cs="Times New Roman"/>
          <w:sz w:val="20"/>
          <w:szCs w:val="24"/>
          <w:lang w:val="eu-ES"/>
        </w:rPr>
        <w:t>culos de motor y ciclomotores, ni hallarse sometido a suspensi</w:t>
      </w:r>
      <w:r w:rsidRPr="006C3FCE">
        <w:rPr>
          <w:rFonts w:ascii="Times New Roman" w:hAnsi="Times New Roman" w:cs="Times New Roman" w:hint="eastAsia"/>
          <w:sz w:val="20"/>
          <w:szCs w:val="24"/>
          <w:lang w:val="eu-ES"/>
        </w:rPr>
        <w:t>ó</w:t>
      </w:r>
      <w:r w:rsidRPr="006C3FCE">
        <w:rPr>
          <w:rFonts w:ascii="Times New Roman" w:hAnsi="Times New Roman" w:cs="Times New Roman"/>
          <w:sz w:val="20"/>
          <w:szCs w:val="24"/>
          <w:lang w:val="eu-ES"/>
        </w:rPr>
        <w:t>n o intervenci</w:t>
      </w:r>
      <w:r w:rsidRPr="006C3FCE">
        <w:rPr>
          <w:rFonts w:ascii="Times New Roman" w:hAnsi="Times New Roman" w:cs="Times New Roman" w:hint="eastAsia"/>
          <w:sz w:val="20"/>
          <w:szCs w:val="24"/>
          <w:lang w:val="eu-ES"/>
        </w:rPr>
        <w:t>ó</w:t>
      </w:r>
      <w:r w:rsidRPr="006C3FCE">
        <w:rPr>
          <w:rFonts w:ascii="Times New Roman" w:hAnsi="Times New Roman" w:cs="Times New Roman"/>
          <w:sz w:val="20"/>
          <w:szCs w:val="24"/>
          <w:lang w:val="eu-ES"/>
        </w:rPr>
        <w:t>n administrativa del permiso que se posea.</w:t>
      </w:r>
    </w:p>
    <w:p w14:paraId="553B8AFA" w14:textId="77777777" w:rsidR="00637DF6" w:rsidRPr="006C3FCE" w:rsidRDefault="00637DF6" w:rsidP="00637DF6">
      <w:pPr>
        <w:spacing w:after="0" w:line="240" w:lineRule="auto"/>
        <w:rPr>
          <w:rFonts w:ascii="Times New Roman" w:hAnsi="Times New Roman" w:cs="Times New Roman"/>
          <w:sz w:val="20"/>
          <w:szCs w:val="24"/>
          <w:lang w:val="eu-ES"/>
        </w:rPr>
      </w:pPr>
      <w:r w:rsidRPr="006C3FCE">
        <w:rPr>
          <w:rFonts w:ascii="Times New Roman" w:hAnsi="Times New Roman" w:cs="Times New Roman"/>
          <w:sz w:val="20"/>
          <w:szCs w:val="24"/>
          <w:lang w:val="eu-ES"/>
        </w:rPr>
        <w:t>e) Reunir las aptitudes psicof</w:t>
      </w:r>
      <w:r w:rsidRPr="006C3FCE">
        <w:rPr>
          <w:rFonts w:ascii="Times New Roman" w:hAnsi="Times New Roman" w:cs="Times New Roman" w:hint="eastAsia"/>
          <w:sz w:val="20"/>
          <w:szCs w:val="24"/>
          <w:lang w:val="eu-ES"/>
        </w:rPr>
        <w:t>í</w:t>
      </w:r>
      <w:r w:rsidRPr="006C3FCE">
        <w:rPr>
          <w:rFonts w:ascii="Times New Roman" w:hAnsi="Times New Roman" w:cs="Times New Roman"/>
          <w:sz w:val="20"/>
          <w:szCs w:val="24"/>
          <w:lang w:val="eu-ES"/>
        </w:rPr>
        <w:t>sicas requeridas para obtener permiso de conducci</w:t>
      </w:r>
      <w:r w:rsidRPr="006C3FCE">
        <w:rPr>
          <w:rFonts w:ascii="Times New Roman" w:hAnsi="Times New Roman" w:cs="Times New Roman" w:hint="eastAsia"/>
          <w:sz w:val="20"/>
          <w:szCs w:val="24"/>
          <w:lang w:val="eu-ES"/>
        </w:rPr>
        <w:t>ó</w:t>
      </w:r>
      <w:r w:rsidRPr="006C3FCE">
        <w:rPr>
          <w:rFonts w:ascii="Times New Roman" w:hAnsi="Times New Roman" w:cs="Times New Roman"/>
          <w:sz w:val="20"/>
          <w:szCs w:val="24"/>
          <w:lang w:val="eu-ES"/>
        </w:rPr>
        <w:t>n de las clases se</w:t>
      </w:r>
      <w:r w:rsidRPr="006C3FCE">
        <w:rPr>
          <w:rFonts w:ascii="Times New Roman" w:hAnsi="Times New Roman" w:cs="Times New Roman" w:hint="eastAsia"/>
          <w:sz w:val="20"/>
          <w:szCs w:val="24"/>
          <w:lang w:val="eu-ES"/>
        </w:rPr>
        <w:t>ñ</w:t>
      </w:r>
      <w:r w:rsidRPr="006C3FCE">
        <w:rPr>
          <w:rFonts w:ascii="Times New Roman" w:hAnsi="Times New Roman" w:cs="Times New Roman"/>
          <w:sz w:val="20"/>
          <w:szCs w:val="24"/>
          <w:lang w:val="eu-ES"/>
        </w:rPr>
        <w:t>aladas en el art</w:t>
      </w:r>
      <w:r w:rsidRPr="006C3FCE">
        <w:rPr>
          <w:rFonts w:ascii="Times New Roman" w:hAnsi="Times New Roman" w:cs="Times New Roman" w:hint="eastAsia"/>
          <w:sz w:val="20"/>
          <w:szCs w:val="24"/>
          <w:lang w:val="eu-ES"/>
        </w:rPr>
        <w:t>í</w:t>
      </w:r>
      <w:r w:rsidRPr="006C3FCE">
        <w:rPr>
          <w:rFonts w:ascii="Times New Roman" w:hAnsi="Times New Roman" w:cs="Times New Roman"/>
          <w:sz w:val="20"/>
          <w:szCs w:val="24"/>
          <w:lang w:val="eu-ES"/>
        </w:rPr>
        <w:t>culo 45.1.b).</w:t>
      </w:r>
    </w:p>
    <w:p w14:paraId="684F6B9D" w14:textId="77777777" w:rsidR="00637DF6" w:rsidRDefault="00637DF6" w:rsidP="00637DF6">
      <w:pPr>
        <w:spacing w:after="0" w:line="240" w:lineRule="auto"/>
        <w:rPr>
          <w:rFonts w:ascii="Times New Roman" w:hAnsi="Times New Roman" w:cs="Times New Roman"/>
          <w:sz w:val="20"/>
          <w:szCs w:val="24"/>
          <w:lang w:val="eu-ES"/>
        </w:rPr>
      </w:pPr>
      <w:r w:rsidRPr="006C3FCE">
        <w:rPr>
          <w:rFonts w:ascii="Times New Roman" w:hAnsi="Times New Roman" w:cs="Times New Roman"/>
          <w:sz w:val="20"/>
          <w:szCs w:val="24"/>
          <w:lang w:val="eu-ES"/>
        </w:rPr>
        <w:t>f) Tener la residencia normal en Espa</w:t>
      </w:r>
      <w:r w:rsidRPr="006C3FCE">
        <w:rPr>
          <w:rFonts w:ascii="Times New Roman" w:hAnsi="Times New Roman" w:cs="Times New Roman" w:hint="eastAsia"/>
          <w:sz w:val="20"/>
          <w:szCs w:val="24"/>
          <w:lang w:val="eu-ES"/>
        </w:rPr>
        <w:t>ñ</w:t>
      </w:r>
      <w:r w:rsidRPr="006C3FCE">
        <w:rPr>
          <w:rFonts w:ascii="Times New Roman" w:hAnsi="Times New Roman" w:cs="Times New Roman"/>
          <w:sz w:val="20"/>
          <w:szCs w:val="24"/>
          <w:lang w:val="eu-ES"/>
        </w:rPr>
        <w:t>a.</w:t>
      </w:r>
    </w:p>
    <w:p w14:paraId="49E05B39" w14:textId="77777777" w:rsidR="00637DF6" w:rsidRDefault="00637DF6" w:rsidP="00637DF6">
      <w:pPr>
        <w:spacing w:after="0" w:line="240" w:lineRule="auto"/>
        <w:rPr>
          <w:rFonts w:ascii="Times New Roman" w:hAnsi="Times New Roman" w:cs="Times New Roman"/>
          <w:sz w:val="20"/>
          <w:szCs w:val="24"/>
          <w:lang w:val="eu-ES"/>
        </w:rPr>
      </w:pPr>
      <w:r>
        <w:rPr>
          <w:rFonts w:ascii="Times New Roman" w:hAnsi="Times New Roman" w:cs="Times New Roman"/>
          <w:sz w:val="20"/>
          <w:szCs w:val="24"/>
          <w:lang w:val="eu-ES"/>
        </w:rPr>
        <w:t>(…)</w:t>
      </w:r>
    </w:p>
    <w:p w14:paraId="3F1876D8" w14:textId="77777777" w:rsidR="00637DF6" w:rsidRPr="006C3FCE" w:rsidRDefault="00637DF6" w:rsidP="00637DF6">
      <w:pPr>
        <w:spacing w:after="0" w:line="240" w:lineRule="auto"/>
        <w:rPr>
          <w:rFonts w:ascii="Times New Roman" w:hAnsi="Times New Roman" w:cs="Times New Roman"/>
          <w:sz w:val="20"/>
          <w:szCs w:val="24"/>
          <w:lang w:val="eu-ES"/>
        </w:rPr>
      </w:pPr>
    </w:p>
    <w:p w14:paraId="28940DD8" w14:textId="77777777" w:rsidR="00637DF6" w:rsidRPr="006C3FCE" w:rsidRDefault="00637DF6" w:rsidP="00637DF6">
      <w:pPr>
        <w:spacing w:after="0" w:line="240" w:lineRule="auto"/>
        <w:rPr>
          <w:rFonts w:ascii="Times New Roman" w:hAnsi="Times New Roman" w:cs="Times New Roman"/>
          <w:sz w:val="20"/>
          <w:szCs w:val="24"/>
          <w:lang w:val="eu-ES"/>
        </w:rPr>
      </w:pPr>
      <w:r w:rsidRPr="006758D9">
        <w:rPr>
          <w:rFonts w:ascii="Times New Roman" w:hAnsi="Times New Roman" w:cs="Times New Roman"/>
          <w:b/>
          <w:bCs/>
          <w:i/>
          <w:iCs/>
          <w:sz w:val="20"/>
          <w:szCs w:val="24"/>
          <w:highlight w:val="cyan"/>
          <w:lang w:val="eu-ES"/>
        </w:rPr>
        <w:t>Sección 2.ª Del permiso internacional para conducir</w:t>
      </w:r>
    </w:p>
    <w:p w14:paraId="52E3D4FC" w14:textId="77777777" w:rsidR="00637DF6" w:rsidRPr="006C3FCE" w:rsidRDefault="00637DF6" w:rsidP="00637DF6">
      <w:pPr>
        <w:spacing w:after="0" w:line="240" w:lineRule="auto"/>
        <w:rPr>
          <w:rFonts w:ascii="Times New Roman" w:hAnsi="Times New Roman" w:cs="Times New Roman"/>
          <w:sz w:val="20"/>
          <w:szCs w:val="24"/>
          <w:lang w:val="eu-ES"/>
        </w:rPr>
      </w:pPr>
    </w:p>
    <w:p w14:paraId="096EA643" w14:textId="77777777" w:rsidR="00637DF6" w:rsidRPr="006C3FCE" w:rsidRDefault="00637DF6" w:rsidP="00637DF6">
      <w:pPr>
        <w:spacing w:after="0" w:line="240" w:lineRule="auto"/>
        <w:rPr>
          <w:rFonts w:ascii="Times New Roman" w:hAnsi="Times New Roman" w:cs="Times New Roman"/>
          <w:sz w:val="20"/>
          <w:szCs w:val="24"/>
          <w:lang w:val="eu-ES"/>
        </w:rPr>
      </w:pPr>
      <w:r w:rsidRPr="006C3FCE">
        <w:rPr>
          <w:rFonts w:ascii="Times New Roman" w:hAnsi="Times New Roman" w:cs="Times New Roman"/>
          <w:b/>
          <w:bCs/>
          <w:sz w:val="20"/>
          <w:szCs w:val="24"/>
          <w:lang w:val="eu-ES"/>
        </w:rPr>
        <w:t xml:space="preserve">Artículo 31. </w:t>
      </w:r>
      <w:r w:rsidRPr="006C3FCE">
        <w:rPr>
          <w:rFonts w:ascii="Times New Roman" w:hAnsi="Times New Roman" w:cs="Times New Roman"/>
          <w:i/>
          <w:iCs/>
          <w:sz w:val="20"/>
          <w:szCs w:val="24"/>
          <w:lang w:val="eu-ES"/>
        </w:rPr>
        <w:t>El permiso internacional para conducir.</w:t>
      </w:r>
    </w:p>
    <w:p w14:paraId="74ECFC3A" w14:textId="77777777" w:rsidR="00637DF6" w:rsidRPr="006C3FCE" w:rsidRDefault="00637DF6" w:rsidP="00637DF6">
      <w:pPr>
        <w:spacing w:after="0" w:line="240" w:lineRule="auto"/>
        <w:rPr>
          <w:rFonts w:ascii="Times New Roman" w:hAnsi="Times New Roman" w:cs="Times New Roman"/>
          <w:sz w:val="20"/>
          <w:szCs w:val="24"/>
          <w:lang w:val="eu-ES"/>
        </w:rPr>
      </w:pPr>
      <w:r w:rsidRPr="006C3FCE">
        <w:rPr>
          <w:rFonts w:ascii="Times New Roman" w:hAnsi="Times New Roman" w:cs="Times New Roman"/>
          <w:sz w:val="20"/>
          <w:szCs w:val="24"/>
          <w:lang w:val="eu-ES"/>
        </w:rPr>
        <w:t>1. De acuerdo con lo dispuesto en el Convenio Internacional de Ginebra, de 19 de septiembre de 1949, sobre circulaci</w:t>
      </w:r>
      <w:r w:rsidRPr="006C3FCE">
        <w:rPr>
          <w:rFonts w:ascii="Times New Roman" w:hAnsi="Times New Roman" w:cs="Times New Roman" w:hint="eastAsia"/>
          <w:sz w:val="20"/>
          <w:szCs w:val="24"/>
          <w:lang w:val="eu-ES"/>
        </w:rPr>
        <w:t>ó</w:t>
      </w:r>
      <w:r w:rsidRPr="006C3FCE">
        <w:rPr>
          <w:rFonts w:ascii="Times New Roman" w:hAnsi="Times New Roman" w:cs="Times New Roman"/>
          <w:sz w:val="20"/>
          <w:szCs w:val="24"/>
          <w:lang w:val="eu-ES"/>
        </w:rPr>
        <w:t>n por carretera, el permiso internacional autoriza para conducir temporalmente por el territorio de todos los Estados contratantes, con excepci</w:t>
      </w:r>
      <w:r w:rsidRPr="006C3FCE">
        <w:rPr>
          <w:rFonts w:ascii="Times New Roman" w:hAnsi="Times New Roman" w:cs="Times New Roman" w:hint="eastAsia"/>
          <w:sz w:val="20"/>
          <w:szCs w:val="24"/>
          <w:lang w:val="eu-ES"/>
        </w:rPr>
        <w:t>ó</w:t>
      </w:r>
      <w:r w:rsidRPr="006C3FCE">
        <w:rPr>
          <w:rFonts w:ascii="Times New Roman" w:hAnsi="Times New Roman" w:cs="Times New Roman"/>
          <w:sz w:val="20"/>
          <w:szCs w:val="24"/>
          <w:lang w:val="eu-ES"/>
        </w:rPr>
        <w:t>n del Estado que lo ha expedido.</w:t>
      </w:r>
    </w:p>
    <w:p w14:paraId="42953D7F" w14:textId="77777777" w:rsidR="00637DF6" w:rsidRPr="006C3FCE" w:rsidRDefault="00637DF6" w:rsidP="00637DF6">
      <w:pPr>
        <w:spacing w:after="0" w:line="240" w:lineRule="auto"/>
        <w:rPr>
          <w:rFonts w:ascii="Times New Roman" w:hAnsi="Times New Roman" w:cs="Times New Roman"/>
          <w:sz w:val="20"/>
          <w:szCs w:val="24"/>
          <w:lang w:val="eu-ES"/>
        </w:rPr>
      </w:pPr>
      <w:r w:rsidRPr="006C3FCE">
        <w:rPr>
          <w:rFonts w:ascii="Times New Roman" w:hAnsi="Times New Roman" w:cs="Times New Roman"/>
          <w:sz w:val="20"/>
          <w:szCs w:val="24"/>
          <w:lang w:val="eu-ES"/>
        </w:rPr>
        <w:t>2. El permiso internacional para conducir, que tendr</w:t>
      </w:r>
      <w:r w:rsidRPr="006C3FCE">
        <w:rPr>
          <w:rFonts w:ascii="Times New Roman" w:hAnsi="Times New Roman" w:cs="Times New Roman" w:hint="eastAsia"/>
          <w:sz w:val="20"/>
          <w:szCs w:val="24"/>
          <w:lang w:val="eu-ES"/>
        </w:rPr>
        <w:t>á</w:t>
      </w:r>
      <w:r w:rsidRPr="006C3FCE">
        <w:rPr>
          <w:rFonts w:ascii="Times New Roman" w:hAnsi="Times New Roman" w:cs="Times New Roman"/>
          <w:sz w:val="20"/>
          <w:szCs w:val="24"/>
          <w:lang w:val="eu-ES"/>
        </w:rPr>
        <w:t xml:space="preserve"> una validez de un a</w:t>
      </w:r>
      <w:r w:rsidRPr="006C3FCE">
        <w:rPr>
          <w:rFonts w:ascii="Times New Roman" w:hAnsi="Times New Roman" w:cs="Times New Roman" w:hint="eastAsia"/>
          <w:sz w:val="20"/>
          <w:szCs w:val="24"/>
          <w:lang w:val="eu-ES"/>
        </w:rPr>
        <w:t>ñ</w:t>
      </w:r>
      <w:r w:rsidRPr="006C3FCE">
        <w:rPr>
          <w:rFonts w:ascii="Times New Roman" w:hAnsi="Times New Roman" w:cs="Times New Roman"/>
          <w:sz w:val="20"/>
          <w:szCs w:val="24"/>
          <w:lang w:val="eu-ES"/>
        </w:rPr>
        <w:t>o, se ajustar</w:t>
      </w:r>
      <w:r w:rsidRPr="006C3FCE">
        <w:rPr>
          <w:rFonts w:ascii="Times New Roman" w:hAnsi="Times New Roman" w:cs="Times New Roman" w:hint="eastAsia"/>
          <w:sz w:val="20"/>
          <w:szCs w:val="24"/>
          <w:lang w:val="eu-ES"/>
        </w:rPr>
        <w:t>á</w:t>
      </w:r>
      <w:r w:rsidRPr="006C3FCE">
        <w:rPr>
          <w:rFonts w:ascii="Times New Roman" w:hAnsi="Times New Roman" w:cs="Times New Roman"/>
          <w:sz w:val="20"/>
          <w:szCs w:val="24"/>
          <w:lang w:val="eu-ES"/>
        </w:rPr>
        <w:t xml:space="preserve"> al modelo establecido en el Convenio a que se hace referencia en el apartado anterior y que se recoge en el anexo II.</w:t>
      </w:r>
    </w:p>
    <w:p w14:paraId="726517DC" w14:textId="77777777" w:rsidR="00637DF6" w:rsidRPr="006C3FCE" w:rsidRDefault="00637DF6" w:rsidP="00637DF6">
      <w:pPr>
        <w:spacing w:after="0" w:line="240" w:lineRule="auto"/>
        <w:rPr>
          <w:rFonts w:ascii="Times New Roman" w:hAnsi="Times New Roman" w:cs="Times New Roman"/>
          <w:sz w:val="20"/>
          <w:szCs w:val="24"/>
          <w:lang w:val="eu-ES"/>
        </w:rPr>
      </w:pPr>
    </w:p>
    <w:p w14:paraId="1AA4B3BC" w14:textId="46F764D8" w:rsidR="00637DF6" w:rsidRPr="00AA62D4" w:rsidRDefault="00957852" w:rsidP="00637DF6">
      <w:pPr>
        <w:spacing w:after="0" w:line="240" w:lineRule="auto"/>
        <w:rPr>
          <w:rFonts w:ascii="Times New Roman" w:hAnsi="Times New Roman" w:cs="Times New Roman"/>
          <w:sz w:val="20"/>
          <w:szCs w:val="24"/>
        </w:rPr>
      </w:pPr>
      <w:r>
        <w:rPr>
          <w:rFonts w:ascii="Times New Roman" w:hAnsi="Times New Roman" w:cs="Times New Roman"/>
          <w:sz w:val="20"/>
          <w:szCs w:val="24"/>
        </w:rPr>
        <w:t>(…)</w:t>
      </w:r>
    </w:p>
    <w:p w14:paraId="3B8FF4EF" w14:textId="04C699F0" w:rsidR="00637DF6" w:rsidRPr="00957852" w:rsidRDefault="00957852" w:rsidP="00637DF6">
      <w:pPr>
        <w:pStyle w:val="2izenburua"/>
        <w:rPr>
          <w:b/>
          <w:i w:val="0"/>
          <w:color w:val="000000" w:themeColor="text1"/>
          <w:sz w:val="22"/>
        </w:rPr>
      </w:pPr>
      <w:r>
        <w:rPr>
          <w:b/>
          <w:i w:val="0"/>
          <w:color w:val="000000" w:themeColor="text1"/>
          <w:sz w:val="22"/>
        </w:rPr>
        <w:t xml:space="preserve">3-ITURRIA: DGT, </w:t>
      </w:r>
      <w:r w:rsidR="00382035">
        <w:rPr>
          <w:b/>
          <w:i w:val="0"/>
          <w:color w:val="000000" w:themeColor="text1"/>
          <w:sz w:val="22"/>
        </w:rPr>
        <w:t>Normativa por la que se regulan permisos de conducción…</w:t>
      </w:r>
    </w:p>
    <w:p w14:paraId="0670CBC1" w14:textId="77777777" w:rsidR="00957852" w:rsidRDefault="00957852" w:rsidP="00637DF6">
      <w:pPr>
        <w:spacing w:after="0" w:line="240" w:lineRule="auto"/>
        <w:rPr>
          <w:rFonts w:ascii="Times New Roman" w:hAnsi="Times New Roman" w:cs="Times New Roman"/>
          <w:b/>
          <w:sz w:val="20"/>
          <w:szCs w:val="24"/>
        </w:rPr>
      </w:pPr>
    </w:p>
    <w:p w14:paraId="1CB45329" w14:textId="7913C4C6" w:rsidR="00637DF6" w:rsidRPr="003D6F7B" w:rsidRDefault="00637DF6" w:rsidP="00637DF6">
      <w:pPr>
        <w:spacing w:after="0" w:line="240" w:lineRule="auto"/>
        <w:rPr>
          <w:rFonts w:ascii="Times New Roman" w:hAnsi="Times New Roman" w:cs="Times New Roman"/>
          <w:b/>
          <w:sz w:val="20"/>
          <w:szCs w:val="24"/>
        </w:rPr>
      </w:pPr>
      <w:r w:rsidRPr="003D6F7B">
        <w:rPr>
          <w:rFonts w:ascii="Times New Roman" w:hAnsi="Times New Roman" w:cs="Times New Roman"/>
          <w:b/>
          <w:sz w:val="20"/>
          <w:szCs w:val="24"/>
        </w:rPr>
        <w:t>NORMATIVA POR LA QUE SE REGULAN LOS PERMISOS DE CONDUCCIÓN, SUS CLASES Y LAS PRUEBAS DE APTITUD A REALIZAR PARA SU OBTENCIÓN</w:t>
      </w:r>
    </w:p>
    <w:p w14:paraId="4CE719AB" w14:textId="77777777" w:rsidR="00637DF6" w:rsidRPr="003D6F7B" w:rsidRDefault="00617607" w:rsidP="00637DF6">
      <w:pPr>
        <w:spacing w:after="0" w:line="240" w:lineRule="auto"/>
        <w:rPr>
          <w:rFonts w:ascii="Times New Roman" w:hAnsi="Times New Roman" w:cs="Times New Roman"/>
          <w:b/>
          <w:sz w:val="20"/>
          <w:szCs w:val="24"/>
        </w:rPr>
      </w:pPr>
      <w:hyperlink r:id="rId10" w:history="1">
        <w:r w:rsidR="00637DF6" w:rsidRPr="003D6F7B">
          <w:rPr>
            <w:rStyle w:val="Hiperesteka"/>
            <w:rFonts w:ascii="Times New Roman" w:hAnsi="Times New Roman" w:cs="Times New Roman"/>
            <w:b/>
            <w:sz w:val="20"/>
            <w:szCs w:val="24"/>
          </w:rPr>
          <w:t>http://www.dgt.es/Galerias/seguridad-vial/formacion-vial/cursos-para-profesores-y-directores-de-autoescuelas/XIX-curso-de-profesores/Normativa-permisos-y-pruebas-de-aptitud.pdf</w:t>
        </w:r>
      </w:hyperlink>
    </w:p>
    <w:p w14:paraId="58D0A3CA" w14:textId="77777777" w:rsidR="00637DF6" w:rsidRPr="003D6F7B" w:rsidRDefault="00637DF6" w:rsidP="00637DF6">
      <w:pPr>
        <w:spacing w:after="0" w:line="240" w:lineRule="auto"/>
        <w:rPr>
          <w:rFonts w:ascii="Times New Roman" w:hAnsi="Times New Roman" w:cs="Times New Roman"/>
          <w:b/>
          <w:sz w:val="20"/>
          <w:szCs w:val="24"/>
        </w:rPr>
      </w:pPr>
    </w:p>
    <w:p w14:paraId="57286116" w14:textId="77777777" w:rsidR="00637DF6" w:rsidRPr="003D6F7B" w:rsidRDefault="00637DF6" w:rsidP="00637DF6">
      <w:pPr>
        <w:spacing w:after="0" w:line="240" w:lineRule="auto"/>
        <w:rPr>
          <w:rFonts w:ascii="Times New Roman" w:hAnsi="Times New Roman" w:cs="Times New Roman"/>
          <w:b/>
          <w:sz w:val="20"/>
          <w:szCs w:val="24"/>
        </w:rPr>
      </w:pPr>
      <w:r>
        <w:rPr>
          <w:rFonts w:ascii="Times New Roman" w:hAnsi="Times New Roman" w:cs="Times New Roman"/>
          <w:b/>
          <w:sz w:val="20"/>
          <w:szCs w:val="24"/>
        </w:rPr>
        <w:t>TEMA 1 PERMISO Y LICENCIA DE CONDUCCIÓN (I): REQUISITOS, CLASES Y CUESTIONES GENERALES</w:t>
      </w:r>
    </w:p>
    <w:p w14:paraId="432167A0" w14:textId="77777777" w:rsidR="00637DF6" w:rsidRPr="003D6F7B" w:rsidRDefault="00637DF6" w:rsidP="00637DF6">
      <w:pPr>
        <w:spacing w:after="0" w:line="240" w:lineRule="auto"/>
        <w:rPr>
          <w:rFonts w:ascii="Times New Roman" w:hAnsi="Times New Roman" w:cs="Times New Roman"/>
          <w:b/>
          <w:sz w:val="20"/>
          <w:szCs w:val="24"/>
        </w:rPr>
      </w:pPr>
    </w:p>
    <w:p w14:paraId="73914EC5" w14:textId="77777777" w:rsidR="00637DF6" w:rsidRPr="003D6F7B" w:rsidRDefault="00637DF6" w:rsidP="00637DF6">
      <w:pPr>
        <w:spacing w:after="0" w:line="240" w:lineRule="auto"/>
        <w:rPr>
          <w:rFonts w:ascii="Times New Roman" w:hAnsi="Times New Roman" w:cs="Times New Roman"/>
          <w:sz w:val="18"/>
        </w:rPr>
      </w:pPr>
    </w:p>
    <w:p w14:paraId="2887E01E" w14:textId="77777777" w:rsidR="00637DF6" w:rsidRPr="003D6F7B" w:rsidRDefault="00637DF6" w:rsidP="00637DF6">
      <w:pPr>
        <w:spacing w:after="0" w:line="240" w:lineRule="auto"/>
        <w:rPr>
          <w:rFonts w:ascii="Times New Roman" w:hAnsi="Times New Roman" w:cs="Times New Roman"/>
          <w:sz w:val="18"/>
        </w:rPr>
      </w:pPr>
      <w:r w:rsidRPr="003D6F7B">
        <w:rPr>
          <w:rFonts w:ascii="Times New Roman" w:hAnsi="Times New Roman" w:cs="Times New Roman"/>
          <w:noProof/>
          <w:sz w:val="18"/>
          <w:lang w:val="eu-ES" w:eastAsia="eu-ES"/>
        </w:rPr>
        <w:lastRenderedPageBreak/>
        <w:drawing>
          <wp:inline distT="0" distB="0" distL="0" distR="0" wp14:anchorId="334FF58E" wp14:editId="1D8C0761">
            <wp:extent cx="5400040" cy="6212673"/>
            <wp:effectExtent l="0" t="0" r="0" b="0"/>
            <wp:docPr id="1" name="Irudi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400040" cy="6212673"/>
                    </a:xfrm>
                    <a:prstGeom prst="rect">
                      <a:avLst/>
                    </a:prstGeom>
                  </pic:spPr>
                </pic:pic>
              </a:graphicData>
            </a:graphic>
          </wp:inline>
        </w:drawing>
      </w:r>
    </w:p>
    <w:p w14:paraId="7FAD9ECF" w14:textId="77777777" w:rsidR="00637DF6" w:rsidRPr="003D6F7B" w:rsidRDefault="00637DF6" w:rsidP="00637DF6">
      <w:pPr>
        <w:spacing w:after="0" w:line="240" w:lineRule="auto"/>
        <w:rPr>
          <w:rFonts w:ascii="Times New Roman" w:hAnsi="Times New Roman" w:cs="Times New Roman"/>
          <w:sz w:val="18"/>
        </w:rPr>
      </w:pPr>
    </w:p>
    <w:p w14:paraId="42B26914" w14:textId="77777777" w:rsidR="00637DF6" w:rsidRPr="003D6F7B" w:rsidRDefault="00637DF6" w:rsidP="00637DF6">
      <w:pPr>
        <w:spacing w:after="0" w:line="240" w:lineRule="auto"/>
        <w:rPr>
          <w:rFonts w:ascii="Times New Roman" w:hAnsi="Times New Roman" w:cs="Times New Roman"/>
          <w:sz w:val="18"/>
        </w:rPr>
      </w:pPr>
    </w:p>
    <w:p w14:paraId="51760419" w14:textId="77777777" w:rsidR="00637DF6" w:rsidRPr="003D6F7B" w:rsidRDefault="00637DF6" w:rsidP="00637DF6">
      <w:pPr>
        <w:spacing w:after="0" w:line="240" w:lineRule="auto"/>
        <w:rPr>
          <w:rFonts w:ascii="Times New Roman" w:hAnsi="Times New Roman" w:cs="Times New Roman"/>
          <w:sz w:val="18"/>
        </w:rPr>
      </w:pPr>
      <w:r w:rsidRPr="003D6F7B">
        <w:rPr>
          <w:rFonts w:ascii="Times New Roman" w:hAnsi="Times New Roman" w:cs="Times New Roman"/>
          <w:noProof/>
          <w:sz w:val="18"/>
          <w:lang w:val="eu-ES" w:eastAsia="eu-ES"/>
        </w:rPr>
        <w:lastRenderedPageBreak/>
        <w:drawing>
          <wp:inline distT="0" distB="0" distL="0" distR="0" wp14:anchorId="2003CFF5" wp14:editId="4D4DBAED">
            <wp:extent cx="5400040" cy="3602523"/>
            <wp:effectExtent l="0" t="0" r="0" b="0"/>
            <wp:docPr id="2" name="Irudi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400040" cy="3602523"/>
                    </a:xfrm>
                    <a:prstGeom prst="rect">
                      <a:avLst/>
                    </a:prstGeom>
                  </pic:spPr>
                </pic:pic>
              </a:graphicData>
            </a:graphic>
          </wp:inline>
        </w:drawing>
      </w:r>
    </w:p>
    <w:p w14:paraId="37881923" w14:textId="77777777" w:rsidR="00637DF6" w:rsidRDefault="00637DF6" w:rsidP="00637DF6">
      <w:pPr>
        <w:spacing w:after="0" w:line="240" w:lineRule="auto"/>
        <w:rPr>
          <w:rFonts w:ascii="Times New Roman" w:hAnsi="Times New Roman" w:cs="Times New Roman"/>
          <w:sz w:val="18"/>
        </w:rPr>
      </w:pPr>
      <w:r w:rsidRPr="003D6F7B">
        <w:rPr>
          <w:rFonts w:ascii="Times New Roman" w:hAnsi="Times New Roman" w:cs="Times New Roman"/>
          <w:noProof/>
          <w:sz w:val="18"/>
          <w:lang w:val="eu-ES" w:eastAsia="eu-ES"/>
        </w:rPr>
        <w:drawing>
          <wp:inline distT="0" distB="0" distL="0" distR="0" wp14:anchorId="3A08F688" wp14:editId="04E6907C">
            <wp:extent cx="4739640" cy="5067300"/>
            <wp:effectExtent l="0" t="0" r="3810" b="0"/>
            <wp:docPr id="5" name="Irudi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4739640" cy="5067300"/>
                    </a:xfrm>
                    <a:prstGeom prst="rect">
                      <a:avLst/>
                    </a:prstGeom>
                  </pic:spPr>
                </pic:pic>
              </a:graphicData>
            </a:graphic>
          </wp:inline>
        </w:drawing>
      </w:r>
    </w:p>
    <w:p w14:paraId="7B391653" w14:textId="77777777" w:rsidR="00637DF6" w:rsidRDefault="00637DF6" w:rsidP="00637DF6">
      <w:pPr>
        <w:spacing w:after="0" w:line="240" w:lineRule="auto"/>
        <w:rPr>
          <w:rFonts w:ascii="Times New Roman" w:hAnsi="Times New Roman" w:cs="Times New Roman"/>
          <w:sz w:val="18"/>
        </w:rPr>
      </w:pPr>
    </w:p>
    <w:p w14:paraId="581A5A59" w14:textId="77777777" w:rsidR="00637DF6" w:rsidRDefault="00637DF6" w:rsidP="00637DF6">
      <w:pPr>
        <w:spacing w:after="0" w:line="240" w:lineRule="auto"/>
        <w:rPr>
          <w:rFonts w:ascii="Times New Roman" w:hAnsi="Times New Roman" w:cs="Times New Roman"/>
          <w:sz w:val="18"/>
        </w:rPr>
      </w:pPr>
    </w:p>
    <w:p w14:paraId="0608ED44" w14:textId="7602D6B5" w:rsidR="00637DF6" w:rsidRPr="00382035" w:rsidRDefault="00637DF6" w:rsidP="00382035">
      <w:pPr>
        <w:pStyle w:val="2izenburua"/>
        <w:rPr>
          <w:b/>
          <w:i w:val="0"/>
          <w:color w:val="000000" w:themeColor="text1"/>
          <w:sz w:val="22"/>
        </w:rPr>
      </w:pPr>
      <w:r w:rsidRPr="00382035">
        <w:rPr>
          <w:b/>
          <w:i w:val="0"/>
          <w:color w:val="000000" w:themeColor="text1"/>
          <w:sz w:val="22"/>
        </w:rPr>
        <w:t>4-ITURRIA</w:t>
      </w:r>
      <w:r w:rsidR="00382035" w:rsidRPr="00382035">
        <w:rPr>
          <w:b/>
          <w:i w:val="0"/>
          <w:color w:val="000000" w:themeColor="text1"/>
          <w:sz w:val="22"/>
        </w:rPr>
        <w:t>: DGT, Autorizaciones administrativas para conducir</w:t>
      </w:r>
    </w:p>
    <w:p w14:paraId="1F82F085" w14:textId="77777777" w:rsidR="00637DF6" w:rsidRDefault="00637DF6" w:rsidP="00637DF6">
      <w:pPr>
        <w:spacing w:after="0" w:line="240" w:lineRule="auto"/>
        <w:rPr>
          <w:rFonts w:ascii="Times New Roman" w:hAnsi="Times New Roman" w:cs="Times New Roman"/>
          <w:sz w:val="18"/>
        </w:rPr>
      </w:pPr>
    </w:p>
    <w:p w14:paraId="7D51D53C" w14:textId="77777777" w:rsidR="00637DF6" w:rsidRPr="00B175AA" w:rsidRDefault="00637DF6" w:rsidP="00637DF6">
      <w:pPr>
        <w:spacing w:after="0" w:line="240" w:lineRule="auto"/>
        <w:rPr>
          <w:rFonts w:ascii="Times New Roman" w:hAnsi="Times New Roman" w:cs="Times New Roman"/>
          <w:b/>
          <w:sz w:val="18"/>
        </w:rPr>
      </w:pPr>
      <w:r w:rsidRPr="00B175AA">
        <w:rPr>
          <w:rFonts w:ascii="Times New Roman" w:hAnsi="Times New Roman" w:cs="Times New Roman"/>
          <w:b/>
          <w:sz w:val="18"/>
        </w:rPr>
        <w:t>AUTORIZACIONES ADMINISTRATIVAS PARA CONDUCIR, DGT</w:t>
      </w:r>
    </w:p>
    <w:p w14:paraId="476E6478" w14:textId="77777777" w:rsidR="00637DF6" w:rsidRDefault="00637DF6" w:rsidP="00637DF6">
      <w:pPr>
        <w:spacing w:after="0" w:line="240" w:lineRule="auto"/>
        <w:rPr>
          <w:rFonts w:ascii="Times New Roman" w:hAnsi="Times New Roman" w:cs="Times New Roman"/>
          <w:sz w:val="18"/>
        </w:rPr>
      </w:pPr>
      <w:r>
        <w:rPr>
          <w:rFonts w:ascii="Times New Roman" w:hAnsi="Times New Roman" w:cs="Times New Roman"/>
          <w:sz w:val="18"/>
        </w:rPr>
        <w:t>Jefatura Provincial de Tráfico de Murcia, abril 2015</w:t>
      </w:r>
    </w:p>
    <w:p w14:paraId="71112B3A" w14:textId="77777777" w:rsidR="00637DF6" w:rsidRDefault="00617607" w:rsidP="00637DF6">
      <w:pPr>
        <w:spacing w:after="0" w:line="240" w:lineRule="auto"/>
        <w:rPr>
          <w:rFonts w:ascii="Times New Roman" w:hAnsi="Times New Roman" w:cs="Times New Roman"/>
          <w:sz w:val="18"/>
        </w:rPr>
      </w:pPr>
      <w:hyperlink r:id="rId14" w:history="1">
        <w:r w:rsidR="00637DF6" w:rsidRPr="00F77079">
          <w:rPr>
            <w:rStyle w:val="Hiperesteka"/>
            <w:rFonts w:ascii="Times New Roman" w:hAnsi="Times New Roman" w:cs="Times New Roman"/>
            <w:sz w:val="18"/>
          </w:rPr>
          <w:t>https://www.google.es/url?url=https://efiapmurcia.carm.es/web/Blob/03.%2520Autorizaciones%2520Administrativas%2520para%2520Conductores%25202015.pdf%3FARCHIVO%3D03.%2520Autorizaciones%2520Administrativas%2520para%2520Conductores%25202015.pdf%26TABLA%3DARCHIVOS%26CAMPOCLAVE%3DIDARCHIVO%26VALORCLAVE%3D112710%26CAMPOIMAGEN%3DARCHIVO%26IDTIPO%3D60%26RASTRO%3Dc%24m50039&amp;rct=j&amp;frm=1&amp;q=&amp;esrc=s&amp;sa=U&amp;ved=0ahUKEwjsgMae67_WAhWBnxQKHe3uDsUQFggTMAA&amp;usg=AFQjCNGH9TK4Li3W5lI19vwMG93tduSbSQ</w:t>
        </w:r>
      </w:hyperlink>
    </w:p>
    <w:p w14:paraId="25031FE3" w14:textId="77777777" w:rsidR="00637DF6" w:rsidRDefault="00637DF6" w:rsidP="00D4376E">
      <w:pPr>
        <w:spacing w:after="0" w:line="240" w:lineRule="auto"/>
        <w:rPr>
          <w:iCs/>
        </w:rPr>
      </w:pPr>
    </w:p>
    <w:p w14:paraId="781E3CD0" w14:textId="77777777" w:rsidR="00637DF6" w:rsidRDefault="00637DF6" w:rsidP="00D4376E">
      <w:pPr>
        <w:spacing w:after="0" w:line="240" w:lineRule="auto"/>
        <w:rPr>
          <w:iCs/>
        </w:rPr>
      </w:pPr>
    </w:p>
    <w:p w14:paraId="374D571D" w14:textId="2D02EA1F" w:rsidR="00D4376E" w:rsidRPr="00382035" w:rsidRDefault="00382035" w:rsidP="00382035">
      <w:pPr>
        <w:pStyle w:val="2izenburua"/>
        <w:rPr>
          <w:b/>
          <w:i w:val="0"/>
          <w:color w:val="000000" w:themeColor="text1"/>
          <w:sz w:val="22"/>
        </w:rPr>
      </w:pPr>
      <w:r w:rsidRPr="00382035">
        <w:rPr>
          <w:b/>
          <w:i w:val="0"/>
          <w:color w:val="000000" w:themeColor="text1"/>
          <w:sz w:val="22"/>
        </w:rPr>
        <w:t>5</w:t>
      </w:r>
      <w:r w:rsidR="00D4376E" w:rsidRPr="00382035">
        <w:rPr>
          <w:b/>
          <w:i w:val="0"/>
          <w:color w:val="000000" w:themeColor="text1"/>
          <w:sz w:val="22"/>
        </w:rPr>
        <w:t>-</w:t>
      </w:r>
      <w:r w:rsidRPr="00382035">
        <w:rPr>
          <w:b/>
          <w:i w:val="0"/>
          <w:color w:val="000000" w:themeColor="text1"/>
          <w:sz w:val="22"/>
        </w:rPr>
        <w:t>ITURRIA</w:t>
      </w:r>
      <w:r w:rsidR="00D4376E" w:rsidRPr="00382035">
        <w:rPr>
          <w:b/>
          <w:i w:val="0"/>
          <w:color w:val="000000" w:themeColor="text1"/>
          <w:sz w:val="22"/>
        </w:rPr>
        <w:t>:</w:t>
      </w:r>
      <w:r w:rsidRPr="00382035">
        <w:rPr>
          <w:b/>
          <w:i w:val="0"/>
          <w:color w:val="000000" w:themeColor="text1"/>
          <w:sz w:val="22"/>
        </w:rPr>
        <w:t xml:space="preserve"> Gestión técnica del tráfico</w:t>
      </w:r>
    </w:p>
    <w:p w14:paraId="374D571E" w14:textId="77777777" w:rsidR="00D4376E" w:rsidRDefault="00D4376E" w:rsidP="00D4376E">
      <w:pPr>
        <w:spacing w:after="0" w:line="240" w:lineRule="auto"/>
        <w:rPr>
          <w:b/>
          <w:iCs/>
        </w:rPr>
      </w:pPr>
    </w:p>
    <w:p w14:paraId="374D571F" w14:textId="77777777" w:rsidR="00D4376E" w:rsidRPr="00382035" w:rsidRDefault="00D4376E" w:rsidP="00D4376E">
      <w:pPr>
        <w:spacing w:after="0" w:line="240" w:lineRule="auto"/>
        <w:rPr>
          <w:rFonts w:ascii="Times New Roman" w:hAnsi="Times New Roman" w:cs="Times New Roman"/>
          <w:b/>
          <w:iCs/>
          <w:sz w:val="20"/>
          <w:szCs w:val="20"/>
        </w:rPr>
      </w:pPr>
      <w:r w:rsidRPr="00382035">
        <w:rPr>
          <w:rFonts w:ascii="Times New Roman" w:hAnsi="Times New Roman" w:cs="Times New Roman"/>
          <w:b/>
          <w:iCs/>
          <w:sz w:val="20"/>
          <w:szCs w:val="20"/>
        </w:rPr>
        <w:t xml:space="preserve">EL TRANSPORTE DE MERCANCÍAS QUE REQUIEREN PRECAUCIONES ESPECIALES. TRANSPORTES ESPECIALES. TRANSPORTE DE MERCANCÍAS PERECEDERAS. TRANSPORTE DE MERCANCÍAS PELIGROSAS. EL ADR. </w:t>
      </w:r>
      <w:r w:rsidRPr="00382035">
        <w:rPr>
          <w:rFonts w:ascii="Times New Roman" w:hAnsi="Times New Roman" w:cs="Times New Roman"/>
          <w:b/>
          <w:iCs/>
          <w:sz w:val="20"/>
          <w:szCs w:val="20"/>
          <w:highlight w:val="cyan"/>
        </w:rPr>
        <w:t>HABILITACIÓN PARA CONDUCIR VEHÍCULOS QUE TRANSPORTAN MERCANCÍAS PELIGROSAS</w:t>
      </w:r>
      <w:r w:rsidRPr="00382035">
        <w:rPr>
          <w:rFonts w:ascii="Times New Roman" w:hAnsi="Times New Roman" w:cs="Times New Roman"/>
          <w:b/>
          <w:iCs/>
          <w:sz w:val="20"/>
          <w:szCs w:val="20"/>
        </w:rPr>
        <w:t>. LA GESTIÓN DE LA CIRCULACIÓN DE ESTOS VEHÍCULOS.</w:t>
      </w:r>
      <w:r w:rsidRPr="00382035">
        <w:rPr>
          <w:rFonts w:ascii="Times New Roman" w:hAnsi="Times New Roman" w:cs="Times New Roman"/>
          <w:iCs/>
          <w:sz w:val="20"/>
          <w:szCs w:val="20"/>
        </w:rPr>
        <w:t xml:space="preserve"> </w:t>
      </w:r>
    </w:p>
    <w:p w14:paraId="374D5720" w14:textId="77777777" w:rsidR="00D4376E" w:rsidRPr="00382035" w:rsidRDefault="00D4376E" w:rsidP="00D4376E">
      <w:pPr>
        <w:spacing w:after="0" w:line="240" w:lineRule="auto"/>
        <w:rPr>
          <w:rFonts w:ascii="Times New Roman" w:hAnsi="Times New Roman" w:cs="Times New Roman"/>
          <w:iCs/>
          <w:sz w:val="20"/>
          <w:szCs w:val="20"/>
        </w:rPr>
      </w:pPr>
    </w:p>
    <w:p w14:paraId="374D5721" w14:textId="77777777" w:rsidR="00D4376E" w:rsidRPr="00382035" w:rsidRDefault="00D4376E" w:rsidP="00D4376E">
      <w:pPr>
        <w:spacing w:after="0" w:line="240" w:lineRule="auto"/>
        <w:rPr>
          <w:rFonts w:ascii="Times New Roman" w:hAnsi="Times New Roman" w:cs="Times New Roman"/>
          <w:i/>
          <w:iCs/>
          <w:sz w:val="20"/>
          <w:szCs w:val="20"/>
        </w:rPr>
      </w:pPr>
      <w:r w:rsidRPr="00382035">
        <w:rPr>
          <w:rFonts w:ascii="Times New Roman" w:hAnsi="Times New Roman" w:cs="Times New Roman"/>
          <w:i/>
          <w:iCs/>
          <w:sz w:val="20"/>
          <w:szCs w:val="20"/>
        </w:rPr>
        <w:t xml:space="preserve">ESTT - OEP 2014 </w:t>
      </w:r>
    </w:p>
    <w:p w14:paraId="374D5722" w14:textId="77777777" w:rsidR="00D4376E" w:rsidRPr="00382035" w:rsidRDefault="00D4376E" w:rsidP="00D4376E">
      <w:pPr>
        <w:spacing w:after="0" w:line="240" w:lineRule="auto"/>
        <w:rPr>
          <w:rFonts w:ascii="Times New Roman" w:hAnsi="Times New Roman" w:cs="Times New Roman"/>
          <w:i/>
          <w:iCs/>
          <w:sz w:val="20"/>
          <w:szCs w:val="20"/>
        </w:rPr>
      </w:pPr>
      <w:r w:rsidRPr="00382035">
        <w:rPr>
          <w:rFonts w:ascii="Times New Roman" w:hAnsi="Times New Roman" w:cs="Times New Roman"/>
          <w:i/>
          <w:iCs/>
          <w:sz w:val="20"/>
          <w:szCs w:val="20"/>
        </w:rPr>
        <w:t>Parte 3. GESTIÓN TÉCNICA  DEL TRÁFICO</w:t>
      </w:r>
    </w:p>
    <w:p w14:paraId="374D5723" w14:textId="77777777" w:rsidR="00D4376E" w:rsidRPr="00382035" w:rsidRDefault="00D4376E" w:rsidP="00D4376E">
      <w:pPr>
        <w:spacing w:after="0" w:line="240" w:lineRule="auto"/>
        <w:rPr>
          <w:rFonts w:ascii="Times New Roman" w:hAnsi="Times New Roman" w:cs="Times New Roman"/>
          <w:i/>
          <w:iCs/>
          <w:sz w:val="20"/>
          <w:szCs w:val="20"/>
        </w:rPr>
      </w:pPr>
      <w:r w:rsidRPr="00382035">
        <w:rPr>
          <w:rFonts w:ascii="Times New Roman" w:hAnsi="Times New Roman" w:cs="Times New Roman"/>
          <w:i/>
          <w:iCs/>
          <w:sz w:val="20"/>
          <w:szCs w:val="20"/>
        </w:rPr>
        <w:t>Revisado en 2014</w:t>
      </w:r>
    </w:p>
    <w:p w14:paraId="374D5724" w14:textId="77777777" w:rsidR="00D4376E" w:rsidRPr="00382035" w:rsidRDefault="00D4376E" w:rsidP="00D4376E">
      <w:pPr>
        <w:spacing w:after="0" w:line="240" w:lineRule="auto"/>
        <w:rPr>
          <w:rFonts w:ascii="Times New Roman" w:hAnsi="Times New Roman" w:cs="Times New Roman"/>
          <w:iCs/>
          <w:sz w:val="20"/>
          <w:szCs w:val="20"/>
        </w:rPr>
      </w:pPr>
    </w:p>
    <w:p w14:paraId="374D5725" w14:textId="77777777" w:rsidR="00D4376E" w:rsidRPr="00382035" w:rsidRDefault="00D4376E" w:rsidP="00D4376E">
      <w:pPr>
        <w:spacing w:after="0" w:line="240" w:lineRule="auto"/>
        <w:rPr>
          <w:rFonts w:ascii="Times New Roman" w:hAnsi="Times New Roman" w:cs="Times New Roman"/>
          <w:iCs/>
          <w:sz w:val="20"/>
          <w:szCs w:val="20"/>
          <w:lang w:val="es-ES_tradnl"/>
        </w:rPr>
      </w:pPr>
      <w:r w:rsidRPr="00382035">
        <w:rPr>
          <w:rFonts w:ascii="Times New Roman" w:hAnsi="Times New Roman" w:cs="Times New Roman"/>
          <w:b/>
          <w:iCs/>
          <w:sz w:val="20"/>
          <w:szCs w:val="20"/>
        </w:rPr>
        <w:t>5.- EL ACUERDO EUROPEO SOBRE TRANSPORTE INTERNACIONAL DE MERCANCÍAS PELIGROSAS POR CARRETERA (ADR)</w:t>
      </w:r>
    </w:p>
    <w:p w14:paraId="374D5726" w14:textId="77777777" w:rsidR="00D4376E" w:rsidRPr="00382035" w:rsidRDefault="00D4376E" w:rsidP="00D4376E">
      <w:pPr>
        <w:spacing w:after="0" w:line="240" w:lineRule="auto"/>
        <w:rPr>
          <w:rFonts w:ascii="Times New Roman" w:hAnsi="Times New Roman" w:cs="Times New Roman"/>
          <w:iCs/>
          <w:sz w:val="20"/>
          <w:szCs w:val="20"/>
          <w:lang w:val="es-ES_tradnl"/>
        </w:rPr>
      </w:pPr>
      <w:r w:rsidRPr="00382035">
        <w:rPr>
          <w:rFonts w:ascii="Times New Roman" w:hAnsi="Times New Roman" w:cs="Times New Roman"/>
          <w:b/>
          <w:iCs/>
          <w:sz w:val="20"/>
          <w:szCs w:val="20"/>
        </w:rPr>
        <w:t xml:space="preserve">El origen del término ADR proviene de la primera letra de algunas palabras clave del título en francés: </w:t>
      </w:r>
      <w:r w:rsidRPr="00382035">
        <w:rPr>
          <w:rFonts w:ascii="Times New Roman" w:hAnsi="Times New Roman" w:cs="Times New Roman"/>
          <w:b/>
          <w:iCs/>
          <w:sz w:val="20"/>
          <w:szCs w:val="20"/>
          <w:u w:val="single"/>
          <w:lang w:val="es-ES_tradnl"/>
        </w:rPr>
        <w:t>A</w:t>
      </w:r>
      <w:r w:rsidRPr="00382035">
        <w:rPr>
          <w:rFonts w:ascii="Times New Roman" w:hAnsi="Times New Roman" w:cs="Times New Roman"/>
          <w:iCs/>
          <w:sz w:val="20"/>
          <w:szCs w:val="20"/>
          <w:lang w:val="es-ES_tradnl"/>
        </w:rPr>
        <w:t xml:space="preserve">ccord Européen relatif au Transport International des Marchandises </w:t>
      </w:r>
      <w:r w:rsidRPr="00382035">
        <w:rPr>
          <w:rFonts w:ascii="Times New Roman" w:hAnsi="Times New Roman" w:cs="Times New Roman"/>
          <w:b/>
          <w:iCs/>
          <w:sz w:val="20"/>
          <w:szCs w:val="20"/>
          <w:u w:val="single"/>
          <w:lang w:val="es-ES_tradnl"/>
        </w:rPr>
        <w:t>D</w:t>
      </w:r>
      <w:r w:rsidRPr="00382035">
        <w:rPr>
          <w:rFonts w:ascii="Times New Roman" w:hAnsi="Times New Roman" w:cs="Times New Roman"/>
          <w:iCs/>
          <w:sz w:val="20"/>
          <w:szCs w:val="20"/>
          <w:lang w:val="es-ES_tradnl"/>
        </w:rPr>
        <w:t xml:space="preserve">angereuses par </w:t>
      </w:r>
      <w:r w:rsidRPr="00382035">
        <w:rPr>
          <w:rFonts w:ascii="Times New Roman" w:hAnsi="Times New Roman" w:cs="Times New Roman"/>
          <w:b/>
          <w:iCs/>
          <w:sz w:val="20"/>
          <w:szCs w:val="20"/>
          <w:u w:val="single"/>
          <w:lang w:val="es-ES_tradnl"/>
        </w:rPr>
        <w:t>R</w:t>
      </w:r>
      <w:r w:rsidRPr="00382035">
        <w:rPr>
          <w:rFonts w:ascii="Times New Roman" w:hAnsi="Times New Roman" w:cs="Times New Roman"/>
          <w:iCs/>
          <w:sz w:val="20"/>
          <w:szCs w:val="20"/>
          <w:lang w:val="es-ES_tradnl"/>
        </w:rPr>
        <w:t xml:space="preserve">oute. </w:t>
      </w:r>
    </w:p>
    <w:p w14:paraId="374D5727" w14:textId="77777777" w:rsidR="00D4376E" w:rsidRPr="00382035" w:rsidRDefault="00D4376E" w:rsidP="00D4376E">
      <w:pPr>
        <w:spacing w:after="0" w:line="240" w:lineRule="auto"/>
        <w:rPr>
          <w:rFonts w:ascii="Times New Roman" w:hAnsi="Times New Roman" w:cs="Times New Roman"/>
          <w:iCs/>
          <w:sz w:val="20"/>
          <w:szCs w:val="20"/>
        </w:rPr>
      </w:pPr>
    </w:p>
    <w:p w14:paraId="374D5728" w14:textId="77777777" w:rsidR="00D4376E" w:rsidRPr="00382035" w:rsidRDefault="00D4376E" w:rsidP="00D4376E">
      <w:pPr>
        <w:spacing w:after="0" w:line="240" w:lineRule="auto"/>
        <w:rPr>
          <w:rFonts w:ascii="Times New Roman" w:hAnsi="Times New Roman" w:cs="Times New Roman"/>
          <w:iCs/>
          <w:sz w:val="20"/>
          <w:szCs w:val="20"/>
          <w:lang w:val="es-ES_tradnl"/>
        </w:rPr>
      </w:pPr>
      <w:r w:rsidRPr="00382035">
        <w:rPr>
          <w:rFonts w:ascii="Times New Roman" w:hAnsi="Times New Roman" w:cs="Times New Roman"/>
          <w:b/>
          <w:iCs/>
          <w:sz w:val="20"/>
          <w:szCs w:val="20"/>
          <w:lang w:val="es-ES_tradnl"/>
        </w:rPr>
        <w:t>El ADR enumera las mercancías peligrosas que pueden ser objeto de un transporte nacional e internacional.</w:t>
      </w:r>
      <w:r w:rsidRPr="00382035">
        <w:rPr>
          <w:rFonts w:ascii="Times New Roman" w:hAnsi="Times New Roman" w:cs="Times New Roman"/>
          <w:iCs/>
          <w:sz w:val="20"/>
          <w:szCs w:val="20"/>
          <w:lang w:val="es-ES_tradnl"/>
        </w:rPr>
        <w:t xml:space="preserve"> Es de aplicación a todo transporte internacional de mercancías peligrosas </w:t>
      </w:r>
      <w:r w:rsidRPr="00382035">
        <w:rPr>
          <w:rFonts w:ascii="Times New Roman" w:hAnsi="Times New Roman" w:cs="Times New Roman"/>
          <w:b/>
          <w:iCs/>
          <w:sz w:val="20"/>
          <w:szCs w:val="20"/>
          <w:u w:val="single"/>
          <w:lang w:val="es-ES_tradnl"/>
        </w:rPr>
        <w:t>por carretera</w:t>
      </w:r>
      <w:r w:rsidRPr="00382035">
        <w:rPr>
          <w:rFonts w:ascii="Times New Roman" w:hAnsi="Times New Roman" w:cs="Times New Roman"/>
          <w:iCs/>
          <w:sz w:val="20"/>
          <w:szCs w:val="20"/>
          <w:lang w:val="es-ES_tradnl"/>
        </w:rPr>
        <w:t xml:space="preserve">, así como las actividades implicadas (embalaje, carga, descarga…), entre los países adheridos al acuerdo. </w:t>
      </w:r>
    </w:p>
    <w:p w14:paraId="374D5729" w14:textId="77777777" w:rsidR="00D4376E" w:rsidRPr="00382035" w:rsidRDefault="00D4376E" w:rsidP="00D4376E">
      <w:pPr>
        <w:spacing w:after="0" w:line="240" w:lineRule="auto"/>
        <w:rPr>
          <w:rFonts w:ascii="Times New Roman" w:hAnsi="Times New Roman" w:cs="Times New Roman"/>
          <w:iCs/>
          <w:sz w:val="20"/>
          <w:szCs w:val="20"/>
          <w:lang w:val="es-ES_tradnl"/>
        </w:rPr>
      </w:pPr>
    </w:p>
    <w:p w14:paraId="374D572A" w14:textId="77777777" w:rsidR="00D4376E" w:rsidRPr="00382035" w:rsidRDefault="00D4376E" w:rsidP="00D4376E">
      <w:pPr>
        <w:spacing w:after="0" w:line="240" w:lineRule="auto"/>
        <w:rPr>
          <w:rFonts w:ascii="Times New Roman" w:hAnsi="Times New Roman" w:cs="Times New Roman"/>
          <w:iCs/>
          <w:sz w:val="20"/>
          <w:szCs w:val="20"/>
          <w:lang w:val="es-ES_tradnl"/>
        </w:rPr>
      </w:pPr>
      <w:r w:rsidRPr="00382035">
        <w:rPr>
          <w:rFonts w:ascii="Times New Roman" w:hAnsi="Times New Roman" w:cs="Times New Roman"/>
          <w:iCs/>
          <w:sz w:val="20"/>
          <w:szCs w:val="20"/>
          <w:lang w:val="es-ES_tradnl"/>
        </w:rPr>
        <w:t xml:space="preserve">El ADR tiene </w:t>
      </w:r>
      <w:r w:rsidRPr="00382035">
        <w:rPr>
          <w:rFonts w:ascii="Times New Roman" w:hAnsi="Times New Roman" w:cs="Times New Roman"/>
          <w:b/>
          <w:iCs/>
          <w:sz w:val="20"/>
          <w:szCs w:val="20"/>
          <w:u w:val="single"/>
          <w:lang w:val="es-ES_tradnl"/>
        </w:rPr>
        <w:t>dos finalidades principales</w:t>
      </w:r>
      <w:r w:rsidRPr="00382035">
        <w:rPr>
          <w:rFonts w:ascii="Times New Roman" w:hAnsi="Times New Roman" w:cs="Times New Roman"/>
          <w:iCs/>
          <w:sz w:val="20"/>
          <w:szCs w:val="20"/>
          <w:lang w:val="es-ES_tradnl"/>
        </w:rPr>
        <w:t>:</w:t>
      </w:r>
    </w:p>
    <w:p w14:paraId="374D572B" w14:textId="77777777" w:rsidR="00D4376E" w:rsidRPr="00382035" w:rsidRDefault="00D4376E" w:rsidP="00D4376E">
      <w:pPr>
        <w:numPr>
          <w:ilvl w:val="0"/>
          <w:numId w:val="3"/>
        </w:numPr>
        <w:spacing w:after="0" w:line="240" w:lineRule="auto"/>
        <w:ind w:left="0" w:firstLine="0"/>
        <w:rPr>
          <w:rFonts w:ascii="Times New Roman" w:hAnsi="Times New Roman" w:cs="Times New Roman"/>
          <w:iCs/>
          <w:sz w:val="20"/>
          <w:szCs w:val="20"/>
          <w:lang w:val="es-ES_tradnl"/>
        </w:rPr>
      </w:pPr>
      <w:r w:rsidRPr="00382035">
        <w:rPr>
          <w:rFonts w:ascii="Times New Roman" w:hAnsi="Times New Roman" w:cs="Times New Roman"/>
          <w:iCs/>
          <w:sz w:val="20"/>
          <w:szCs w:val="20"/>
          <w:lang w:val="es-ES_tradnl"/>
        </w:rPr>
        <w:t>facilitar el transporte de mercancías peligrosas</w:t>
      </w:r>
    </w:p>
    <w:p w14:paraId="374D572C" w14:textId="77777777" w:rsidR="00D4376E" w:rsidRPr="00382035" w:rsidRDefault="00D4376E" w:rsidP="00D4376E">
      <w:pPr>
        <w:numPr>
          <w:ilvl w:val="0"/>
          <w:numId w:val="3"/>
        </w:numPr>
        <w:spacing w:after="0" w:line="240" w:lineRule="auto"/>
        <w:ind w:left="0" w:firstLine="0"/>
        <w:rPr>
          <w:rFonts w:ascii="Times New Roman" w:hAnsi="Times New Roman" w:cs="Times New Roman"/>
          <w:iCs/>
          <w:sz w:val="20"/>
          <w:szCs w:val="20"/>
          <w:lang w:val="es-ES_tradnl"/>
        </w:rPr>
      </w:pPr>
      <w:r w:rsidRPr="00382035">
        <w:rPr>
          <w:rFonts w:ascii="Times New Roman" w:hAnsi="Times New Roman" w:cs="Times New Roman"/>
          <w:iCs/>
          <w:sz w:val="20"/>
          <w:szCs w:val="20"/>
          <w:lang w:val="es-ES_tradnl"/>
        </w:rPr>
        <w:t>aumentar la seguridad en este tipo de transporte</w:t>
      </w:r>
    </w:p>
    <w:p w14:paraId="374D572D" w14:textId="77777777" w:rsidR="00D4376E" w:rsidRPr="00382035" w:rsidRDefault="00D4376E" w:rsidP="00D4376E">
      <w:pPr>
        <w:spacing w:after="0" w:line="240" w:lineRule="auto"/>
        <w:rPr>
          <w:rFonts w:ascii="Times New Roman" w:hAnsi="Times New Roman" w:cs="Times New Roman"/>
          <w:b/>
          <w:iCs/>
          <w:sz w:val="20"/>
          <w:szCs w:val="20"/>
          <w:lang w:val="es-ES_tradnl"/>
        </w:rPr>
      </w:pPr>
      <w:r w:rsidRPr="00382035">
        <w:rPr>
          <w:rFonts w:ascii="Times New Roman" w:hAnsi="Times New Roman" w:cs="Times New Roman"/>
          <w:b/>
          <w:iCs/>
          <w:sz w:val="20"/>
          <w:szCs w:val="20"/>
          <w:lang w:val="es-ES_tradnl"/>
        </w:rPr>
        <w:tab/>
        <w:t xml:space="preserve">Existen otros acuerdos semejantes para otros modos de transporte: </w:t>
      </w:r>
    </w:p>
    <w:p w14:paraId="374D572E" w14:textId="77777777" w:rsidR="00D4376E" w:rsidRPr="00382035" w:rsidRDefault="00D4376E" w:rsidP="00D4376E">
      <w:pPr>
        <w:numPr>
          <w:ilvl w:val="0"/>
          <w:numId w:val="4"/>
        </w:numPr>
        <w:spacing w:after="0" w:line="240" w:lineRule="auto"/>
        <w:ind w:left="0" w:firstLine="0"/>
        <w:rPr>
          <w:rFonts w:ascii="Times New Roman" w:hAnsi="Times New Roman" w:cs="Times New Roman"/>
          <w:iCs/>
          <w:sz w:val="20"/>
          <w:szCs w:val="20"/>
          <w:lang w:val="es-ES_tradnl"/>
        </w:rPr>
      </w:pPr>
      <w:r w:rsidRPr="00382035">
        <w:rPr>
          <w:rFonts w:ascii="Times New Roman" w:hAnsi="Times New Roman" w:cs="Times New Roman"/>
          <w:iCs/>
          <w:sz w:val="20"/>
          <w:szCs w:val="20"/>
          <w:lang w:val="es-ES_tradnl"/>
        </w:rPr>
        <w:t xml:space="preserve">el Reglamento relativo al </w:t>
      </w:r>
      <w:r w:rsidRPr="00382035">
        <w:rPr>
          <w:rFonts w:ascii="Times New Roman" w:hAnsi="Times New Roman" w:cs="Times New Roman"/>
          <w:b/>
          <w:iCs/>
          <w:sz w:val="20"/>
          <w:szCs w:val="20"/>
          <w:lang w:val="es-ES_tradnl"/>
        </w:rPr>
        <w:t>Transporte Internacional Ferroviario</w:t>
      </w:r>
      <w:r w:rsidRPr="00382035">
        <w:rPr>
          <w:rFonts w:ascii="Times New Roman" w:hAnsi="Times New Roman" w:cs="Times New Roman"/>
          <w:iCs/>
          <w:sz w:val="20"/>
          <w:szCs w:val="20"/>
          <w:lang w:val="es-ES_tradnl"/>
        </w:rPr>
        <w:t xml:space="preserve"> de Mercancías Peligrosas </w:t>
      </w:r>
      <w:r w:rsidRPr="00382035">
        <w:rPr>
          <w:rFonts w:ascii="Times New Roman" w:hAnsi="Times New Roman" w:cs="Times New Roman"/>
          <w:b/>
          <w:iCs/>
          <w:sz w:val="20"/>
          <w:szCs w:val="20"/>
          <w:lang w:val="es-ES_tradnl"/>
        </w:rPr>
        <w:t>(RID)</w:t>
      </w:r>
    </w:p>
    <w:p w14:paraId="374D572F" w14:textId="77777777" w:rsidR="00D4376E" w:rsidRPr="00382035" w:rsidRDefault="00D4376E" w:rsidP="00D4376E">
      <w:pPr>
        <w:numPr>
          <w:ilvl w:val="0"/>
          <w:numId w:val="4"/>
        </w:numPr>
        <w:spacing w:after="0" w:line="240" w:lineRule="auto"/>
        <w:ind w:left="0" w:firstLine="0"/>
        <w:rPr>
          <w:rFonts w:ascii="Times New Roman" w:hAnsi="Times New Roman" w:cs="Times New Roman"/>
          <w:iCs/>
          <w:sz w:val="20"/>
          <w:szCs w:val="20"/>
          <w:lang w:val="es-ES_tradnl"/>
        </w:rPr>
      </w:pPr>
      <w:r w:rsidRPr="00382035">
        <w:rPr>
          <w:rFonts w:ascii="Times New Roman" w:hAnsi="Times New Roman" w:cs="Times New Roman"/>
          <w:iCs/>
          <w:sz w:val="20"/>
          <w:szCs w:val="20"/>
          <w:lang w:val="es-ES_tradnl"/>
        </w:rPr>
        <w:t xml:space="preserve">las Prescripciones europeas, relativas al transporte internacional de mercancías peligrosas, </w:t>
      </w:r>
      <w:r w:rsidRPr="00382035">
        <w:rPr>
          <w:rFonts w:ascii="Times New Roman" w:hAnsi="Times New Roman" w:cs="Times New Roman"/>
          <w:b/>
          <w:iCs/>
          <w:sz w:val="20"/>
          <w:szCs w:val="20"/>
          <w:lang w:val="es-ES_tradnl"/>
        </w:rPr>
        <w:t>por vías de navegación interior</w:t>
      </w:r>
      <w:r w:rsidRPr="00382035">
        <w:rPr>
          <w:rFonts w:ascii="Times New Roman" w:hAnsi="Times New Roman" w:cs="Times New Roman"/>
          <w:iCs/>
          <w:sz w:val="20"/>
          <w:szCs w:val="20"/>
          <w:lang w:val="es-ES_tradnl"/>
        </w:rPr>
        <w:t xml:space="preserve"> </w:t>
      </w:r>
      <w:r w:rsidRPr="00382035">
        <w:rPr>
          <w:rFonts w:ascii="Times New Roman" w:hAnsi="Times New Roman" w:cs="Times New Roman"/>
          <w:b/>
          <w:iCs/>
          <w:sz w:val="20"/>
          <w:szCs w:val="20"/>
          <w:lang w:val="es-ES_tradnl"/>
        </w:rPr>
        <w:t>(ADN)</w:t>
      </w:r>
    </w:p>
    <w:p w14:paraId="374D5730" w14:textId="77777777" w:rsidR="00D4376E" w:rsidRPr="00382035" w:rsidRDefault="00D4376E" w:rsidP="00D4376E">
      <w:pPr>
        <w:numPr>
          <w:ilvl w:val="0"/>
          <w:numId w:val="4"/>
        </w:numPr>
        <w:spacing w:after="0" w:line="240" w:lineRule="auto"/>
        <w:ind w:left="0" w:firstLine="0"/>
        <w:rPr>
          <w:rFonts w:ascii="Times New Roman" w:hAnsi="Times New Roman" w:cs="Times New Roman"/>
          <w:iCs/>
          <w:sz w:val="20"/>
          <w:szCs w:val="20"/>
          <w:lang w:val="es-ES_tradnl"/>
        </w:rPr>
      </w:pPr>
      <w:r w:rsidRPr="00382035">
        <w:rPr>
          <w:rFonts w:ascii="Times New Roman" w:hAnsi="Times New Roman" w:cs="Times New Roman"/>
          <w:iCs/>
          <w:sz w:val="20"/>
          <w:szCs w:val="20"/>
          <w:lang w:val="es-ES_tradnl"/>
        </w:rPr>
        <w:t xml:space="preserve">el </w:t>
      </w:r>
      <w:r w:rsidRPr="00382035">
        <w:rPr>
          <w:rFonts w:ascii="Times New Roman" w:hAnsi="Times New Roman" w:cs="Times New Roman"/>
          <w:b/>
          <w:iCs/>
          <w:sz w:val="20"/>
          <w:szCs w:val="20"/>
          <w:lang w:val="es-ES_tradnl"/>
        </w:rPr>
        <w:t>Código marítimo internacional</w:t>
      </w:r>
      <w:r w:rsidRPr="00382035">
        <w:rPr>
          <w:rFonts w:ascii="Times New Roman" w:hAnsi="Times New Roman" w:cs="Times New Roman"/>
          <w:iCs/>
          <w:sz w:val="20"/>
          <w:szCs w:val="20"/>
          <w:lang w:val="es-ES_tradnl"/>
        </w:rPr>
        <w:t xml:space="preserve"> de mercancías peligrosas </w:t>
      </w:r>
      <w:r w:rsidRPr="00382035">
        <w:rPr>
          <w:rFonts w:ascii="Times New Roman" w:hAnsi="Times New Roman" w:cs="Times New Roman"/>
          <w:b/>
          <w:iCs/>
          <w:sz w:val="20"/>
          <w:szCs w:val="20"/>
          <w:lang w:val="es-ES_tradnl"/>
        </w:rPr>
        <w:t>(</w:t>
      </w:r>
      <w:hyperlink r:id="rId15" w:tooltip="IMDG" w:history="1">
        <w:r w:rsidRPr="00382035">
          <w:rPr>
            <w:rStyle w:val="Hiperesteka"/>
            <w:rFonts w:ascii="Times New Roman" w:hAnsi="Times New Roman" w:cs="Times New Roman"/>
            <w:b/>
            <w:iCs/>
            <w:sz w:val="20"/>
            <w:szCs w:val="20"/>
            <w:lang w:val="es-ES_tradnl"/>
          </w:rPr>
          <w:t>IMDG</w:t>
        </w:r>
      </w:hyperlink>
      <w:r w:rsidRPr="00382035">
        <w:rPr>
          <w:rFonts w:ascii="Times New Roman" w:hAnsi="Times New Roman" w:cs="Times New Roman"/>
          <w:b/>
          <w:iCs/>
          <w:sz w:val="20"/>
          <w:szCs w:val="20"/>
          <w:lang w:val="es-ES_tradnl"/>
        </w:rPr>
        <w:t>)</w:t>
      </w:r>
    </w:p>
    <w:p w14:paraId="374D5731" w14:textId="77777777" w:rsidR="00D4376E" w:rsidRPr="00382035" w:rsidRDefault="00D4376E" w:rsidP="00D4376E">
      <w:pPr>
        <w:numPr>
          <w:ilvl w:val="0"/>
          <w:numId w:val="4"/>
        </w:numPr>
        <w:spacing w:after="0" w:line="240" w:lineRule="auto"/>
        <w:ind w:left="0" w:firstLine="0"/>
        <w:rPr>
          <w:rFonts w:ascii="Times New Roman" w:hAnsi="Times New Roman" w:cs="Times New Roman"/>
          <w:iCs/>
          <w:sz w:val="20"/>
          <w:szCs w:val="20"/>
        </w:rPr>
      </w:pPr>
      <w:r w:rsidRPr="00382035">
        <w:rPr>
          <w:rFonts w:ascii="Times New Roman" w:hAnsi="Times New Roman" w:cs="Times New Roman"/>
          <w:iCs/>
          <w:sz w:val="20"/>
          <w:szCs w:val="20"/>
          <w:lang w:val="es-ES_tradnl"/>
        </w:rPr>
        <w:t xml:space="preserve">las </w:t>
      </w:r>
      <w:r w:rsidRPr="00382035">
        <w:rPr>
          <w:rFonts w:ascii="Times New Roman" w:hAnsi="Times New Roman" w:cs="Times New Roman"/>
          <w:b/>
          <w:iCs/>
          <w:sz w:val="20"/>
          <w:szCs w:val="20"/>
          <w:lang w:val="es-ES_tradnl"/>
        </w:rPr>
        <w:t>Instrucciones técnicas de la OACI</w:t>
      </w:r>
      <w:r w:rsidRPr="00382035">
        <w:rPr>
          <w:rFonts w:ascii="Times New Roman" w:hAnsi="Times New Roman" w:cs="Times New Roman"/>
          <w:iCs/>
          <w:sz w:val="20"/>
          <w:szCs w:val="20"/>
          <w:lang w:val="es-ES_tradnl"/>
        </w:rPr>
        <w:t xml:space="preserve"> (Organización de Aviación Civil Internacional) para el transporte sin riesgos de mercancías peligrosas </w:t>
      </w:r>
      <w:r w:rsidRPr="00382035">
        <w:rPr>
          <w:rFonts w:ascii="Times New Roman" w:hAnsi="Times New Roman" w:cs="Times New Roman"/>
          <w:b/>
          <w:iCs/>
          <w:sz w:val="20"/>
          <w:szCs w:val="20"/>
          <w:lang w:val="es-ES_tradnl"/>
        </w:rPr>
        <w:t xml:space="preserve">por vía aérea </w:t>
      </w:r>
      <w:r w:rsidRPr="00382035">
        <w:rPr>
          <w:rFonts w:ascii="Times New Roman" w:hAnsi="Times New Roman" w:cs="Times New Roman"/>
          <w:iCs/>
          <w:sz w:val="20"/>
          <w:szCs w:val="20"/>
        </w:rPr>
        <w:t>(…)</w:t>
      </w:r>
    </w:p>
    <w:p w14:paraId="374D5732" w14:textId="77777777" w:rsidR="00D4376E" w:rsidRPr="00382035" w:rsidRDefault="00D4376E" w:rsidP="00D4376E">
      <w:pPr>
        <w:numPr>
          <w:ilvl w:val="0"/>
          <w:numId w:val="4"/>
        </w:numPr>
        <w:spacing w:after="0" w:line="240" w:lineRule="auto"/>
        <w:ind w:left="0" w:firstLine="0"/>
        <w:rPr>
          <w:rFonts w:ascii="Times New Roman" w:hAnsi="Times New Roman" w:cs="Times New Roman"/>
          <w:iCs/>
          <w:sz w:val="20"/>
          <w:szCs w:val="20"/>
        </w:rPr>
      </w:pPr>
    </w:p>
    <w:p w14:paraId="374D5733" w14:textId="77777777" w:rsidR="00D4376E" w:rsidRPr="00382035" w:rsidRDefault="00D4376E" w:rsidP="00D4376E">
      <w:pPr>
        <w:spacing w:after="0" w:line="240" w:lineRule="auto"/>
        <w:rPr>
          <w:rFonts w:ascii="Times New Roman" w:hAnsi="Times New Roman" w:cs="Times New Roman"/>
          <w:bCs/>
          <w:iCs/>
          <w:sz w:val="20"/>
          <w:szCs w:val="20"/>
          <w:lang w:val="es-ES_tradnl"/>
        </w:rPr>
      </w:pPr>
      <w:r w:rsidRPr="00382035">
        <w:rPr>
          <w:rFonts w:ascii="Times New Roman" w:hAnsi="Times New Roman" w:cs="Times New Roman"/>
          <w:bCs/>
          <w:iCs/>
          <w:sz w:val="20"/>
          <w:szCs w:val="20"/>
          <w:u w:val="single"/>
          <w:lang w:val="es-ES_tradnl"/>
        </w:rPr>
        <w:t>APLICACIÓN DEL ADR EN ESPAÑA</w:t>
      </w:r>
    </w:p>
    <w:p w14:paraId="374D5734" w14:textId="77777777" w:rsidR="00D4376E" w:rsidRPr="00382035" w:rsidRDefault="00D4376E" w:rsidP="00D4376E">
      <w:pPr>
        <w:spacing w:after="0" w:line="240" w:lineRule="auto"/>
        <w:rPr>
          <w:rFonts w:ascii="Times New Roman" w:hAnsi="Times New Roman" w:cs="Times New Roman"/>
          <w:iCs/>
          <w:sz w:val="20"/>
          <w:szCs w:val="20"/>
          <w:lang w:val="es-ES_tradnl"/>
        </w:rPr>
      </w:pPr>
    </w:p>
    <w:p w14:paraId="374D5735" w14:textId="77777777" w:rsidR="00D4376E" w:rsidRPr="00382035" w:rsidRDefault="00D4376E" w:rsidP="00D4376E">
      <w:pPr>
        <w:spacing w:after="0" w:line="240" w:lineRule="auto"/>
        <w:rPr>
          <w:rFonts w:ascii="Times New Roman" w:hAnsi="Times New Roman" w:cs="Times New Roman"/>
          <w:iCs/>
          <w:sz w:val="20"/>
          <w:szCs w:val="20"/>
          <w:lang w:val="es-ES_tradnl"/>
        </w:rPr>
      </w:pPr>
      <w:r w:rsidRPr="00382035">
        <w:rPr>
          <w:rFonts w:ascii="Times New Roman" w:hAnsi="Times New Roman" w:cs="Times New Roman"/>
          <w:iCs/>
          <w:sz w:val="20"/>
          <w:szCs w:val="20"/>
          <w:lang w:val="es-ES_tradnl"/>
        </w:rPr>
        <w:tab/>
      </w:r>
      <w:r w:rsidRPr="00382035">
        <w:rPr>
          <w:rFonts w:ascii="Times New Roman" w:hAnsi="Times New Roman" w:cs="Times New Roman"/>
          <w:iCs/>
          <w:sz w:val="20"/>
          <w:szCs w:val="20"/>
          <w:u w:val="single"/>
          <w:lang w:val="es-ES_tradnl"/>
        </w:rPr>
        <w:t>Hasta 1998</w:t>
      </w:r>
      <w:r w:rsidRPr="00382035">
        <w:rPr>
          <w:rFonts w:ascii="Times New Roman" w:hAnsi="Times New Roman" w:cs="Times New Roman"/>
          <w:iCs/>
          <w:sz w:val="20"/>
          <w:szCs w:val="20"/>
          <w:lang w:val="es-ES_tradnl"/>
        </w:rPr>
        <w:t xml:space="preserve"> el ADR </w:t>
      </w:r>
      <w:r w:rsidRPr="00382035">
        <w:rPr>
          <w:rFonts w:ascii="Times New Roman" w:hAnsi="Times New Roman" w:cs="Times New Roman"/>
          <w:b/>
          <w:iCs/>
          <w:sz w:val="20"/>
          <w:szCs w:val="20"/>
          <w:lang w:val="es-ES_tradnl"/>
        </w:rPr>
        <w:t>era de aplicación exclusiva al transporte internacional</w:t>
      </w:r>
      <w:r w:rsidRPr="00382035">
        <w:rPr>
          <w:rFonts w:ascii="Times New Roman" w:hAnsi="Times New Roman" w:cs="Times New Roman"/>
          <w:iCs/>
          <w:sz w:val="20"/>
          <w:szCs w:val="20"/>
          <w:lang w:val="es-ES_tradnl"/>
        </w:rPr>
        <w:t xml:space="preserve"> de éste tipo de mercancías; en tanto en el ámbito nacional la regulación normativa era la recogida en el Reglamento Nacional de Transporte de Mercancías Peligrosas por Carretera de 1992 y conocido por las siglas TPC.</w:t>
      </w:r>
    </w:p>
    <w:p w14:paraId="374D5736" w14:textId="77777777" w:rsidR="00D4376E" w:rsidRPr="00382035" w:rsidRDefault="00D4376E" w:rsidP="00D4376E">
      <w:pPr>
        <w:spacing w:after="0" w:line="240" w:lineRule="auto"/>
        <w:rPr>
          <w:rFonts w:ascii="Times New Roman" w:hAnsi="Times New Roman" w:cs="Times New Roman"/>
          <w:iCs/>
          <w:sz w:val="20"/>
          <w:szCs w:val="20"/>
          <w:lang w:val="es-ES_tradnl"/>
        </w:rPr>
      </w:pPr>
    </w:p>
    <w:p w14:paraId="374D5737" w14:textId="77777777" w:rsidR="00D4376E" w:rsidRPr="00382035" w:rsidRDefault="00D4376E" w:rsidP="00D4376E">
      <w:pPr>
        <w:spacing w:after="0" w:line="240" w:lineRule="auto"/>
        <w:rPr>
          <w:rFonts w:ascii="Times New Roman" w:hAnsi="Times New Roman" w:cs="Times New Roman"/>
          <w:iCs/>
          <w:sz w:val="20"/>
          <w:szCs w:val="20"/>
          <w:lang w:val="es-ES_tradnl"/>
        </w:rPr>
      </w:pPr>
      <w:r w:rsidRPr="00382035">
        <w:rPr>
          <w:rFonts w:ascii="Times New Roman" w:hAnsi="Times New Roman" w:cs="Times New Roman"/>
          <w:iCs/>
          <w:sz w:val="20"/>
          <w:szCs w:val="20"/>
          <w:lang w:val="es-ES_tradnl"/>
        </w:rPr>
        <w:tab/>
        <w:t xml:space="preserve">Sin embargo, </w:t>
      </w:r>
      <w:r w:rsidRPr="00382035">
        <w:rPr>
          <w:rFonts w:ascii="Times New Roman" w:hAnsi="Times New Roman" w:cs="Times New Roman"/>
          <w:b/>
          <w:iCs/>
          <w:sz w:val="20"/>
          <w:szCs w:val="20"/>
          <w:lang w:val="es-ES_tradnl"/>
        </w:rPr>
        <w:t xml:space="preserve">la </w:t>
      </w:r>
      <w:r w:rsidRPr="00382035">
        <w:rPr>
          <w:rFonts w:ascii="Times New Roman" w:hAnsi="Times New Roman" w:cs="Times New Roman"/>
          <w:b/>
          <w:iCs/>
          <w:sz w:val="20"/>
          <w:szCs w:val="20"/>
          <w:u w:val="single"/>
          <w:lang w:val="es-ES_tradnl"/>
        </w:rPr>
        <w:t>Directiva</w:t>
      </w:r>
      <w:r w:rsidRPr="00382035">
        <w:rPr>
          <w:rFonts w:ascii="Times New Roman" w:hAnsi="Times New Roman" w:cs="Times New Roman"/>
          <w:iCs/>
          <w:sz w:val="20"/>
          <w:szCs w:val="20"/>
          <w:u w:val="single"/>
          <w:lang w:val="es-ES_tradnl"/>
        </w:rPr>
        <w:t xml:space="preserve"> </w:t>
      </w:r>
      <w:r w:rsidRPr="00382035">
        <w:rPr>
          <w:rFonts w:ascii="Times New Roman" w:hAnsi="Times New Roman" w:cs="Times New Roman"/>
          <w:b/>
          <w:iCs/>
          <w:sz w:val="20"/>
          <w:szCs w:val="20"/>
          <w:u w:val="single"/>
          <w:lang w:val="es-ES_tradnl"/>
        </w:rPr>
        <w:t>94/55/CE</w:t>
      </w:r>
      <w:r w:rsidRPr="00382035">
        <w:rPr>
          <w:rFonts w:ascii="Times New Roman" w:hAnsi="Times New Roman" w:cs="Times New Roman"/>
          <w:iCs/>
          <w:sz w:val="20"/>
          <w:szCs w:val="20"/>
          <w:u w:val="single"/>
          <w:lang w:val="es-ES_tradnl"/>
        </w:rPr>
        <w:t xml:space="preserve"> </w:t>
      </w:r>
      <w:r w:rsidRPr="00382035">
        <w:rPr>
          <w:rFonts w:ascii="Times New Roman" w:hAnsi="Times New Roman" w:cs="Times New Roman"/>
          <w:iCs/>
          <w:sz w:val="20"/>
          <w:szCs w:val="20"/>
          <w:lang w:val="es-ES_tradnl"/>
        </w:rPr>
        <w:t xml:space="preserve">del Consejo, sobre la aproximación de las legislaciones de los Estados miembros con respecto al transporte de mercancías peligrosas por carretera,  </w:t>
      </w:r>
      <w:r w:rsidRPr="00382035">
        <w:rPr>
          <w:rFonts w:ascii="Times New Roman" w:hAnsi="Times New Roman" w:cs="Times New Roman"/>
          <w:b/>
          <w:iCs/>
          <w:sz w:val="20"/>
          <w:szCs w:val="20"/>
          <w:lang w:val="es-ES_tradnl"/>
        </w:rPr>
        <w:t>exigió la aplicación al transporte interno</w:t>
      </w:r>
      <w:r w:rsidRPr="00382035">
        <w:rPr>
          <w:rFonts w:ascii="Times New Roman" w:hAnsi="Times New Roman" w:cs="Times New Roman"/>
          <w:iCs/>
          <w:sz w:val="20"/>
          <w:szCs w:val="20"/>
          <w:lang w:val="es-ES_tradnl"/>
        </w:rPr>
        <w:t xml:space="preserve"> </w:t>
      </w:r>
      <w:r w:rsidRPr="00382035">
        <w:rPr>
          <w:rFonts w:ascii="Times New Roman" w:hAnsi="Times New Roman" w:cs="Times New Roman"/>
          <w:b/>
          <w:iCs/>
          <w:sz w:val="20"/>
          <w:szCs w:val="20"/>
          <w:lang w:val="es-ES_tradnl"/>
        </w:rPr>
        <w:t>de</w:t>
      </w:r>
      <w:r w:rsidRPr="00382035">
        <w:rPr>
          <w:rFonts w:ascii="Times New Roman" w:hAnsi="Times New Roman" w:cs="Times New Roman"/>
          <w:iCs/>
          <w:sz w:val="20"/>
          <w:szCs w:val="20"/>
          <w:lang w:val="es-ES_tradnl"/>
        </w:rPr>
        <w:t xml:space="preserve"> </w:t>
      </w:r>
      <w:r w:rsidRPr="00382035">
        <w:rPr>
          <w:rFonts w:ascii="Times New Roman" w:hAnsi="Times New Roman" w:cs="Times New Roman"/>
          <w:b/>
          <w:iCs/>
          <w:sz w:val="20"/>
          <w:szCs w:val="20"/>
          <w:lang w:val="es-ES_tradnl"/>
        </w:rPr>
        <w:t>las normas del ADR,</w:t>
      </w:r>
      <w:r w:rsidRPr="00382035">
        <w:rPr>
          <w:rFonts w:ascii="Times New Roman" w:hAnsi="Times New Roman" w:cs="Times New Roman"/>
          <w:iCs/>
          <w:sz w:val="20"/>
          <w:szCs w:val="20"/>
          <w:lang w:val="es-ES_tradnl"/>
        </w:rPr>
        <w:t xml:space="preserve"> si bien permitió mantener algunas diferencias concretas para casos particulares.</w:t>
      </w:r>
    </w:p>
    <w:p w14:paraId="374D5738" w14:textId="77777777" w:rsidR="00D4376E" w:rsidRPr="00382035" w:rsidRDefault="00D4376E" w:rsidP="00D4376E">
      <w:pPr>
        <w:spacing w:after="0" w:line="240" w:lineRule="auto"/>
        <w:rPr>
          <w:rFonts w:ascii="Times New Roman" w:hAnsi="Times New Roman" w:cs="Times New Roman"/>
          <w:iCs/>
          <w:sz w:val="20"/>
          <w:szCs w:val="20"/>
          <w:lang w:val="es-ES_tradnl"/>
        </w:rPr>
      </w:pPr>
    </w:p>
    <w:p w14:paraId="374D5739" w14:textId="77777777" w:rsidR="00D4376E" w:rsidRPr="00382035" w:rsidRDefault="00D4376E" w:rsidP="00D4376E">
      <w:pPr>
        <w:spacing w:after="0" w:line="240" w:lineRule="auto"/>
        <w:rPr>
          <w:rFonts w:ascii="Times New Roman" w:hAnsi="Times New Roman" w:cs="Times New Roman"/>
          <w:iCs/>
          <w:sz w:val="20"/>
          <w:szCs w:val="20"/>
          <w:u w:val="single"/>
          <w:lang w:val="es-ES_tradnl"/>
        </w:rPr>
      </w:pPr>
      <w:r w:rsidRPr="00382035">
        <w:rPr>
          <w:rFonts w:ascii="Times New Roman" w:hAnsi="Times New Roman" w:cs="Times New Roman"/>
          <w:iCs/>
          <w:sz w:val="20"/>
          <w:szCs w:val="20"/>
          <w:lang w:val="es-ES_tradnl"/>
        </w:rPr>
        <w:lastRenderedPageBreak/>
        <w:t xml:space="preserve">El </w:t>
      </w:r>
      <w:r w:rsidRPr="00382035">
        <w:rPr>
          <w:rFonts w:ascii="Times New Roman" w:hAnsi="Times New Roman" w:cs="Times New Roman"/>
          <w:b/>
          <w:iCs/>
          <w:sz w:val="20"/>
          <w:szCs w:val="20"/>
          <w:u w:val="single"/>
          <w:lang w:val="es-ES_tradnl"/>
        </w:rPr>
        <w:t>Real Decreto 2115/1998</w:t>
      </w:r>
      <w:r w:rsidRPr="00382035">
        <w:rPr>
          <w:rFonts w:ascii="Times New Roman" w:hAnsi="Times New Roman" w:cs="Times New Roman"/>
          <w:iCs/>
          <w:sz w:val="20"/>
          <w:szCs w:val="20"/>
          <w:lang w:val="es-ES_tradnl"/>
        </w:rPr>
        <w:t xml:space="preserve"> sobre transporte de mercancías peligrosas por </w:t>
      </w:r>
      <w:r w:rsidRPr="00382035">
        <w:rPr>
          <w:rFonts w:ascii="Times New Roman" w:hAnsi="Times New Roman" w:cs="Times New Roman"/>
          <w:iCs/>
          <w:sz w:val="20"/>
          <w:szCs w:val="20"/>
          <w:u w:val="single"/>
          <w:lang w:val="es-ES_tradnl"/>
        </w:rPr>
        <w:t xml:space="preserve">carretera incorporó la Directiva 94/55/CE del Consejo, a nuestra legislación </w:t>
      </w:r>
      <w:r w:rsidRPr="00382035">
        <w:rPr>
          <w:rFonts w:ascii="Times New Roman" w:hAnsi="Times New Roman" w:cs="Times New Roman"/>
          <w:iCs/>
          <w:sz w:val="20"/>
          <w:szCs w:val="20"/>
          <w:lang w:val="es-ES_tradnl"/>
        </w:rPr>
        <w:t xml:space="preserve">y extendió </w:t>
      </w:r>
      <w:r w:rsidRPr="00382035">
        <w:rPr>
          <w:rFonts w:ascii="Times New Roman" w:hAnsi="Times New Roman" w:cs="Times New Roman"/>
          <w:iCs/>
          <w:sz w:val="20"/>
          <w:szCs w:val="20"/>
          <w:u w:val="single"/>
          <w:lang w:val="es-ES_tradnl"/>
        </w:rPr>
        <w:t>la aplicación de las normas del ADR al transporte interno, derogando prácticamente en su totalidad el Reglamento de 1992.</w:t>
      </w:r>
    </w:p>
    <w:p w14:paraId="374D573A" w14:textId="77777777" w:rsidR="00D4376E" w:rsidRPr="00382035" w:rsidRDefault="00D4376E" w:rsidP="00D4376E">
      <w:pPr>
        <w:spacing w:after="0" w:line="240" w:lineRule="auto"/>
        <w:rPr>
          <w:rFonts w:ascii="Times New Roman" w:hAnsi="Times New Roman" w:cs="Times New Roman"/>
          <w:iCs/>
          <w:sz w:val="20"/>
          <w:szCs w:val="20"/>
          <w:lang w:val="es-ES_tradnl"/>
        </w:rPr>
      </w:pPr>
    </w:p>
    <w:p w14:paraId="374D573B" w14:textId="77777777" w:rsidR="00D4376E" w:rsidRPr="00382035" w:rsidRDefault="00D4376E" w:rsidP="00D4376E">
      <w:pPr>
        <w:spacing w:after="0" w:line="240" w:lineRule="auto"/>
        <w:rPr>
          <w:rFonts w:ascii="Times New Roman" w:hAnsi="Times New Roman" w:cs="Times New Roman"/>
          <w:iCs/>
          <w:sz w:val="20"/>
          <w:szCs w:val="20"/>
        </w:rPr>
      </w:pPr>
      <w:r w:rsidRPr="00382035">
        <w:rPr>
          <w:rFonts w:ascii="Times New Roman" w:hAnsi="Times New Roman" w:cs="Times New Roman"/>
          <w:iCs/>
          <w:sz w:val="20"/>
          <w:szCs w:val="20"/>
          <w:lang w:val="es-ES_tradnl"/>
        </w:rPr>
        <w:t xml:space="preserve">El </w:t>
      </w:r>
      <w:r w:rsidRPr="00382035">
        <w:rPr>
          <w:rFonts w:ascii="Times New Roman" w:hAnsi="Times New Roman" w:cs="Times New Roman"/>
          <w:b/>
          <w:iCs/>
          <w:sz w:val="20"/>
          <w:szCs w:val="20"/>
          <w:lang w:val="es-ES_tradnl"/>
        </w:rPr>
        <w:t>Real Decreto 551/2006</w:t>
      </w:r>
      <w:r w:rsidRPr="00382035">
        <w:rPr>
          <w:rFonts w:ascii="Times New Roman" w:hAnsi="Times New Roman" w:cs="Times New Roman"/>
          <w:iCs/>
          <w:sz w:val="20"/>
          <w:szCs w:val="20"/>
          <w:lang w:val="es-ES_tradnl"/>
        </w:rPr>
        <w:t xml:space="preserve"> </w:t>
      </w:r>
      <w:r w:rsidRPr="00382035">
        <w:rPr>
          <w:rFonts w:ascii="Times New Roman" w:hAnsi="Times New Roman" w:cs="Times New Roman"/>
          <w:iCs/>
          <w:sz w:val="20"/>
          <w:szCs w:val="20"/>
          <w:u w:val="single"/>
          <w:lang w:val="es-ES_tradnl"/>
        </w:rPr>
        <w:t>profundizó en la aplicación del ADR al transporte interno</w:t>
      </w:r>
      <w:r w:rsidRPr="00382035">
        <w:rPr>
          <w:rFonts w:ascii="Times New Roman" w:hAnsi="Times New Roman" w:cs="Times New Roman"/>
          <w:iCs/>
          <w:sz w:val="20"/>
          <w:szCs w:val="20"/>
          <w:lang w:val="es-ES_tradnl"/>
        </w:rPr>
        <w:t xml:space="preserve"> manteniendo la incorporación de la Directiva del Consejo y sus modificaciones, </w:t>
      </w:r>
      <w:r w:rsidRPr="00382035">
        <w:rPr>
          <w:rFonts w:ascii="Times New Roman" w:hAnsi="Times New Roman" w:cs="Times New Roman"/>
          <w:iCs/>
          <w:sz w:val="20"/>
          <w:szCs w:val="20"/>
          <w:u w:val="single"/>
          <w:lang w:val="es-ES_tradnl"/>
        </w:rPr>
        <w:t>derogando el Real Decreto 2115/1998 en su totalidad</w:t>
      </w:r>
      <w:r w:rsidRPr="00382035">
        <w:rPr>
          <w:rFonts w:ascii="Times New Roman" w:hAnsi="Times New Roman" w:cs="Times New Roman"/>
          <w:iCs/>
          <w:sz w:val="20"/>
          <w:szCs w:val="20"/>
          <w:lang w:val="es-ES_tradnl"/>
        </w:rPr>
        <w:t>, excepto algunas normas sobre cisternas fijas, cisternas desmontables y baterías de recipientes.</w:t>
      </w:r>
    </w:p>
    <w:p w14:paraId="374D573C" w14:textId="77777777" w:rsidR="00D4376E" w:rsidRPr="00382035" w:rsidRDefault="00D4376E" w:rsidP="00D4376E">
      <w:pPr>
        <w:spacing w:after="0" w:line="240" w:lineRule="auto"/>
        <w:rPr>
          <w:rFonts w:ascii="Times New Roman" w:hAnsi="Times New Roman" w:cs="Times New Roman"/>
          <w:iCs/>
          <w:sz w:val="20"/>
          <w:szCs w:val="20"/>
          <w:lang w:val="es-ES_tradnl"/>
        </w:rPr>
      </w:pPr>
    </w:p>
    <w:p w14:paraId="374D573D" w14:textId="77777777" w:rsidR="00D4376E" w:rsidRPr="00382035" w:rsidRDefault="00D4376E" w:rsidP="00D4376E">
      <w:pPr>
        <w:spacing w:after="0" w:line="240" w:lineRule="auto"/>
        <w:rPr>
          <w:rFonts w:ascii="Times New Roman" w:hAnsi="Times New Roman" w:cs="Times New Roman"/>
          <w:b/>
          <w:iCs/>
          <w:sz w:val="20"/>
          <w:szCs w:val="20"/>
        </w:rPr>
      </w:pPr>
      <w:r w:rsidRPr="00382035">
        <w:rPr>
          <w:rFonts w:ascii="Times New Roman" w:hAnsi="Times New Roman" w:cs="Times New Roman"/>
          <w:iCs/>
          <w:sz w:val="20"/>
          <w:szCs w:val="20"/>
        </w:rPr>
        <w:t xml:space="preserve">Así, </w:t>
      </w:r>
      <w:r w:rsidRPr="00382035">
        <w:rPr>
          <w:rFonts w:ascii="Times New Roman" w:hAnsi="Times New Roman" w:cs="Times New Roman"/>
          <w:b/>
          <w:iCs/>
          <w:sz w:val="20"/>
          <w:szCs w:val="20"/>
          <w:highlight w:val="cyan"/>
        </w:rPr>
        <w:t>las normas del Acuerdo Europeo</w:t>
      </w:r>
      <w:r w:rsidRPr="00382035">
        <w:rPr>
          <w:rFonts w:ascii="Times New Roman" w:hAnsi="Times New Roman" w:cs="Times New Roman"/>
          <w:iCs/>
          <w:sz w:val="20"/>
          <w:szCs w:val="20"/>
          <w:highlight w:val="cyan"/>
        </w:rPr>
        <w:t xml:space="preserve"> sobre el transporte internacional de mercancías peligrosas por carretera (ADR) pasaron a ser desde 1998 </w:t>
      </w:r>
      <w:r w:rsidRPr="00382035">
        <w:rPr>
          <w:rFonts w:ascii="Times New Roman" w:hAnsi="Times New Roman" w:cs="Times New Roman"/>
          <w:b/>
          <w:iCs/>
          <w:sz w:val="20"/>
          <w:szCs w:val="20"/>
          <w:highlight w:val="cyan"/>
        </w:rPr>
        <w:t>de aplicación a los transportes que se realizasen íntegramente dentro del territorio nacional.</w:t>
      </w:r>
    </w:p>
    <w:p w14:paraId="374D573E" w14:textId="77777777" w:rsidR="00D4376E" w:rsidRPr="00382035" w:rsidRDefault="00D4376E" w:rsidP="00D4376E">
      <w:pPr>
        <w:spacing w:after="0" w:line="240" w:lineRule="auto"/>
        <w:rPr>
          <w:rFonts w:ascii="Times New Roman" w:hAnsi="Times New Roman" w:cs="Times New Roman"/>
          <w:iCs/>
          <w:sz w:val="20"/>
          <w:szCs w:val="20"/>
        </w:rPr>
      </w:pPr>
    </w:p>
    <w:p w14:paraId="374D573F" w14:textId="77777777" w:rsidR="00D4376E" w:rsidRPr="00382035" w:rsidRDefault="00D4376E" w:rsidP="00D4376E">
      <w:pPr>
        <w:spacing w:after="0" w:line="240" w:lineRule="auto"/>
        <w:rPr>
          <w:rFonts w:ascii="Times New Roman" w:hAnsi="Times New Roman" w:cs="Times New Roman"/>
          <w:iCs/>
          <w:sz w:val="20"/>
          <w:szCs w:val="20"/>
          <w:lang w:val="es-ES_tradnl"/>
        </w:rPr>
      </w:pPr>
      <w:r w:rsidRPr="00382035">
        <w:rPr>
          <w:rFonts w:ascii="Times New Roman" w:hAnsi="Times New Roman" w:cs="Times New Roman"/>
          <w:iCs/>
          <w:sz w:val="20"/>
          <w:szCs w:val="20"/>
          <w:highlight w:val="cyan"/>
          <w:lang w:val="es-ES_tradnl"/>
        </w:rPr>
        <w:t>La transposición a la legislación nacional del ADR hizo que éste pasase a ser, en la práctica, el nuevo Reglamento Nacional de mercancías peligrosas aunque a veces sigue figurando en los documentos como TPC/ADR.</w:t>
      </w:r>
    </w:p>
    <w:p w14:paraId="374D5740" w14:textId="77777777" w:rsidR="00D4376E" w:rsidRPr="00382035" w:rsidRDefault="00D4376E" w:rsidP="00D4376E">
      <w:pPr>
        <w:spacing w:after="0" w:line="240" w:lineRule="auto"/>
        <w:rPr>
          <w:rFonts w:ascii="Times New Roman" w:hAnsi="Times New Roman" w:cs="Times New Roman"/>
          <w:iCs/>
          <w:sz w:val="20"/>
          <w:szCs w:val="20"/>
          <w:lang w:val="es-ES_tradnl"/>
        </w:rPr>
      </w:pPr>
    </w:p>
    <w:p w14:paraId="374D5741" w14:textId="77777777" w:rsidR="00D4376E" w:rsidRPr="00382035" w:rsidRDefault="00D4376E" w:rsidP="00D4376E">
      <w:pPr>
        <w:spacing w:after="0" w:line="240" w:lineRule="auto"/>
        <w:rPr>
          <w:rFonts w:ascii="Times New Roman" w:hAnsi="Times New Roman" w:cs="Times New Roman"/>
          <w:iCs/>
          <w:sz w:val="20"/>
          <w:szCs w:val="20"/>
        </w:rPr>
      </w:pPr>
    </w:p>
    <w:p w14:paraId="374D5742" w14:textId="77777777" w:rsidR="00D4376E" w:rsidRPr="00382035" w:rsidRDefault="00D4376E" w:rsidP="00D4376E">
      <w:pPr>
        <w:spacing w:after="0" w:line="240" w:lineRule="auto"/>
        <w:rPr>
          <w:rFonts w:ascii="Times New Roman" w:hAnsi="Times New Roman" w:cs="Times New Roman"/>
          <w:iCs/>
          <w:sz w:val="20"/>
          <w:szCs w:val="20"/>
          <w:u w:val="single"/>
          <w:lang w:val="es-ES_tradnl"/>
        </w:rPr>
      </w:pPr>
      <w:r w:rsidRPr="00382035">
        <w:rPr>
          <w:rFonts w:ascii="Times New Roman" w:hAnsi="Times New Roman" w:cs="Times New Roman"/>
          <w:iCs/>
          <w:sz w:val="20"/>
          <w:szCs w:val="20"/>
          <w:u w:val="single"/>
          <w:lang w:val="es-ES_tradnl"/>
        </w:rPr>
        <w:t>EL CONDUCTOR DE VEHÍCULOS QUE TRANSPORTEN MERCANCÍAS PELIGROSAS</w:t>
      </w:r>
    </w:p>
    <w:p w14:paraId="374D5743" w14:textId="77777777" w:rsidR="00D4376E" w:rsidRPr="00382035" w:rsidRDefault="00D4376E" w:rsidP="00D4376E">
      <w:pPr>
        <w:spacing w:after="0" w:line="240" w:lineRule="auto"/>
        <w:rPr>
          <w:rFonts w:ascii="Times New Roman" w:hAnsi="Times New Roman" w:cs="Times New Roman"/>
          <w:b/>
          <w:iCs/>
          <w:sz w:val="20"/>
          <w:szCs w:val="20"/>
          <w:lang w:val="es-ES_tradnl"/>
        </w:rPr>
      </w:pPr>
    </w:p>
    <w:p w14:paraId="374D5744" w14:textId="77777777" w:rsidR="00D4376E" w:rsidRPr="00382035" w:rsidRDefault="00D4376E" w:rsidP="00D4376E">
      <w:pPr>
        <w:spacing w:after="0" w:line="240" w:lineRule="auto"/>
        <w:rPr>
          <w:rFonts w:ascii="Times New Roman" w:hAnsi="Times New Roman" w:cs="Times New Roman"/>
          <w:iCs/>
          <w:sz w:val="20"/>
          <w:szCs w:val="20"/>
        </w:rPr>
      </w:pPr>
      <w:r w:rsidRPr="00382035">
        <w:rPr>
          <w:rFonts w:ascii="Times New Roman" w:hAnsi="Times New Roman" w:cs="Times New Roman"/>
          <w:iCs/>
          <w:sz w:val="20"/>
          <w:szCs w:val="20"/>
        </w:rPr>
        <w:t xml:space="preserve">El ADR en el Capítulo 8.2 se ocupa de la formación de la tripulación del vehículo y señala que los </w:t>
      </w:r>
      <w:r w:rsidRPr="00382035">
        <w:rPr>
          <w:rFonts w:ascii="Times New Roman" w:hAnsi="Times New Roman" w:cs="Times New Roman"/>
          <w:b/>
          <w:iCs/>
          <w:sz w:val="20"/>
          <w:szCs w:val="20"/>
        </w:rPr>
        <w:t>conductores de vehículos que transporten mercancías peligrosas</w:t>
      </w:r>
      <w:r w:rsidRPr="00382035">
        <w:rPr>
          <w:rFonts w:ascii="Times New Roman" w:hAnsi="Times New Roman" w:cs="Times New Roman"/>
          <w:iCs/>
          <w:sz w:val="20"/>
          <w:szCs w:val="20"/>
        </w:rPr>
        <w:t xml:space="preserve"> deberán disponer de </w:t>
      </w:r>
      <w:r w:rsidRPr="00382035">
        <w:rPr>
          <w:rFonts w:ascii="Times New Roman" w:hAnsi="Times New Roman" w:cs="Times New Roman"/>
          <w:iCs/>
          <w:sz w:val="20"/>
          <w:szCs w:val="20"/>
          <w:highlight w:val="cyan"/>
        </w:rPr>
        <w:t xml:space="preserve">un </w:t>
      </w:r>
      <w:r w:rsidRPr="00382035">
        <w:rPr>
          <w:rFonts w:ascii="Times New Roman" w:hAnsi="Times New Roman" w:cs="Times New Roman"/>
          <w:b/>
          <w:iCs/>
          <w:sz w:val="20"/>
          <w:szCs w:val="20"/>
          <w:highlight w:val="cyan"/>
        </w:rPr>
        <w:t>certificado</w:t>
      </w:r>
      <w:r w:rsidRPr="00382035">
        <w:rPr>
          <w:rFonts w:ascii="Times New Roman" w:hAnsi="Times New Roman" w:cs="Times New Roman"/>
          <w:iCs/>
          <w:sz w:val="20"/>
          <w:szCs w:val="20"/>
          <w:highlight w:val="cyan"/>
        </w:rPr>
        <w:t xml:space="preserve"> expedido por la autoridad competente que acredite que han participado en un curso de formación y que han superado un examen sobre los requisitos particulares que han de cumplirse durante el transporte de mercancías peligrosas.</w:t>
      </w:r>
    </w:p>
    <w:p w14:paraId="374D5745" w14:textId="77777777" w:rsidR="00D4376E" w:rsidRPr="00382035" w:rsidRDefault="00D4376E" w:rsidP="00D4376E">
      <w:pPr>
        <w:spacing w:after="0" w:line="240" w:lineRule="auto"/>
        <w:rPr>
          <w:rFonts w:ascii="Times New Roman" w:hAnsi="Times New Roman" w:cs="Times New Roman"/>
          <w:iCs/>
          <w:sz w:val="20"/>
          <w:szCs w:val="20"/>
        </w:rPr>
      </w:pPr>
      <w:r w:rsidRPr="00382035">
        <w:rPr>
          <w:rFonts w:ascii="Times New Roman" w:hAnsi="Times New Roman" w:cs="Times New Roman"/>
          <w:iCs/>
          <w:sz w:val="20"/>
          <w:szCs w:val="20"/>
        </w:rPr>
        <w:t>(…)</w:t>
      </w:r>
    </w:p>
    <w:p w14:paraId="374D5746" w14:textId="77777777" w:rsidR="00D4376E" w:rsidRPr="00382035" w:rsidRDefault="00D4376E" w:rsidP="00D4376E">
      <w:pPr>
        <w:spacing w:after="0" w:line="240" w:lineRule="auto"/>
        <w:rPr>
          <w:rFonts w:ascii="Times New Roman" w:hAnsi="Times New Roman" w:cs="Times New Roman"/>
          <w:b/>
          <w:iCs/>
          <w:sz w:val="20"/>
          <w:szCs w:val="20"/>
        </w:rPr>
      </w:pPr>
      <w:r w:rsidRPr="00382035">
        <w:rPr>
          <w:rFonts w:ascii="Times New Roman" w:hAnsi="Times New Roman" w:cs="Times New Roman"/>
          <w:iCs/>
          <w:sz w:val="20"/>
          <w:szCs w:val="20"/>
        </w:rPr>
        <w:t xml:space="preserve">Por su parte </w:t>
      </w:r>
      <w:r w:rsidRPr="00382035">
        <w:rPr>
          <w:rFonts w:ascii="Times New Roman" w:hAnsi="Times New Roman" w:cs="Times New Roman"/>
          <w:b/>
          <w:iCs/>
          <w:sz w:val="20"/>
          <w:szCs w:val="20"/>
        </w:rPr>
        <w:t xml:space="preserve">el Art. 4 del Real Decreto 551/2006, </w:t>
      </w:r>
      <w:r w:rsidRPr="00382035">
        <w:rPr>
          <w:rFonts w:ascii="Times New Roman" w:hAnsi="Times New Roman" w:cs="Times New Roman"/>
          <w:iCs/>
          <w:sz w:val="20"/>
          <w:szCs w:val="20"/>
        </w:rPr>
        <w:t xml:space="preserve">al referirse a los conductores exige que tanto conductores como ayudantes cuenten con la formación necesaria y los conductores que conduzcan de acuerdo con lo dispuesto en el ADR deben contar con </w:t>
      </w:r>
      <w:r w:rsidRPr="00382035">
        <w:rPr>
          <w:rFonts w:ascii="Times New Roman" w:hAnsi="Times New Roman" w:cs="Times New Roman"/>
          <w:iCs/>
          <w:sz w:val="20"/>
          <w:szCs w:val="20"/>
          <w:highlight w:val="cyan"/>
        </w:rPr>
        <w:t xml:space="preserve">una formación específica que constará en la autorización especial que les habilite para este tipo de conducción. </w:t>
      </w:r>
      <w:r w:rsidRPr="00382035">
        <w:rPr>
          <w:rFonts w:ascii="Times New Roman" w:hAnsi="Times New Roman" w:cs="Times New Roman"/>
          <w:b/>
          <w:iCs/>
          <w:sz w:val="20"/>
          <w:szCs w:val="20"/>
          <w:highlight w:val="cyan"/>
        </w:rPr>
        <w:t>La autorización especial será equivalente al certificado de formación previsto en el ADR.</w:t>
      </w:r>
    </w:p>
    <w:p w14:paraId="374D5747" w14:textId="77777777" w:rsidR="00D4376E" w:rsidRPr="00382035" w:rsidRDefault="00D4376E" w:rsidP="00D4376E">
      <w:pPr>
        <w:spacing w:after="0" w:line="240" w:lineRule="auto"/>
        <w:rPr>
          <w:rFonts w:ascii="Times New Roman" w:hAnsi="Times New Roman" w:cs="Times New Roman"/>
          <w:iCs/>
          <w:sz w:val="20"/>
          <w:szCs w:val="20"/>
        </w:rPr>
      </w:pPr>
    </w:p>
    <w:p w14:paraId="374D5748" w14:textId="0EA06D8F" w:rsidR="00D4376E" w:rsidRPr="00382035" w:rsidRDefault="00382035" w:rsidP="00382035">
      <w:pPr>
        <w:pStyle w:val="2izenburua"/>
        <w:rPr>
          <w:b/>
          <w:i w:val="0"/>
          <w:color w:val="000000" w:themeColor="text1"/>
          <w:sz w:val="22"/>
        </w:rPr>
      </w:pPr>
      <w:r w:rsidRPr="00382035">
        <w:rPr>
          <w:b/>
          <w:i w:val="0"/>
          <w:color w:val="000000" w:themeColor="text1"/>
          <w:sz w:val="22"/>
        </w:rPr>
        <w:t>6-ITURRIA: DGT, Transporte de mercancías peligrosas…</w:t>
      </w:r>
    </w:p>
    <w:p w14:paraId="06BE159E" w14:textId="77777777" w:rsidR="00382035" w:rsidRPr="00382035" w:rsidRDefault="00382035" w:rsidP="00D4376E">
      <w:pPr>
        <w:spacing w:after="0" w:line="240" w:lineRule="auto"/>
        <w:rPr>
          <w:rFonts w:ascii="Times New Roman" w:hAnsi="Times New Roman" w:cs="Times New Roman"/>
          <w:iCs/>
          <w:sz w:val="20"/>
          <w:szCs w:val="20"/>
        </w:rPr>
      </w:pPr>
    </w:p>
    <w:p w14:paraId="374D5749" w14:textId="77777777" w:rsidR="00D4376E" w:rsidRPr="00382035" w:rsidRDefault="00D4376E" w:rsidP="00D4376E">
      <w:pPr>
        <w:spacing w:after="0" w:line="240" w:lineRule="auto"/>
        <w:rPr>
          <w:rFonts w:ascii="Times New Roman" w:hAnsi="Times New Roman" w:cs="Times New Roman"/>
          <w:b/>
          <w:iCs/>
          <w:sz w:val="20"/>
          <w:szCs w:val="20"/>
        </w:rPr>
      </w:pPr>
      <w:r w:rsidRPr="00382035">
        <w:rPr>
          <w:rFonts w:ascii="Times New Roman" w:hAnsi="Times New Roman" w:cs="Times New Roman"/>
          <w:b/>
          <w:iCs/>
          <w:sz w:val="20"/>
          <w:szCs w:val="20"/>
        </w:rPr>
        <w:t>TRANSPORTE DE MERCANCÍAS PELIGROSAS</w:t>
      </w:r>
    </w:p>
    <w:p w14:paraId="374D574A" w14:textId="77777777" w:rsidR="00D4376E" w:rsidRPr="00382035" w:rsidRDefault="00617607" w:rsidP="00D4376E">
      <w:pPr>
        <w:spacing w:after="0" w:line="240" w:lineRule="auto"/>
        <w:rPr>
          <w:rFonts w:ascii="Times New Roman" w:hAnsi="Times New Roman" w:cs="Times New Roman"/>
          <w:b/>
          <w:iCs/>
          <w:sz w:val="20"/>
          <w:szCs w:val="20"/>
        </w:rPr>
      </w:pPr>
      <w:hyperlink r:id="rId16" w:history="1">
        <w:r w:rsidR="00D4376E" w:rsidRPr="00382035">
          <w:rPr>
            <w:rStyle w:val="Hiperesteka"/>
            <w:rFonts w:ascii="Times New Roman" w:hAnsi="Times New Roman" w:cs="Times New Roman"/>
            <w:b/>
            <w:iCs/>
            <w:sz w:val="20"/>
            <w:szCs w:val="20"/>
          </w:rPr>
          <w:t>https://sede.dgt.gob.es/es/tramites-y-multas/permiso-de-conduccion/transporte-mercancias-peligrosas/</w:t>
        </w:r>
      </w:hyperlink>
    </w:p>
    <w:p w14:paraId="374D574B" w14:textId="77777777" w:rsidR="00D4376E" w:rsidRPr="00382035" w:rsidRDefault="00D4376E" w:rsidP="00D4376E">
      <w:pPr>
        <w:spacing w:after="0" w:line="240" w:lineRule="auto"/>
        <w:rPr>
          <w:rFonts w:ascii="Times New Roman" w:hAnsi="Times New Roman" w:cs="Times New Roman"/>
          <w:b/>
          <w:iCs/>
          <w:sz w:val="20"/>
          <w:szCs w:val="20"/>
        </w:rPr>
      </w:pPr>
    </w:p>
    <w:p w14:paraId="374D574C" w14:textId="77777777" w:rsidR="00D4376E" w:rsidRPr="00382035" w:rsidRDefault="00D4376E" w:rsidP="00D4376E">
      <w:pPr>
        <w:spacing w:after="0" w:line="240" w:lineRule="auto"/>
        <w:rPr>
          <w:rFonts w:ascii="Times New Roman" w:hAnsi="Times New Roman" w:cs="Times New Roman"/>
          <w:iCs/>
          <w:sz w:val="20"/>
          <w:szCs w:val="20"/>
        </w:rPr>
      </w:pPr>
      <w:r w:rsidRPr="00382035">
        <w:rPr>
          <w:rFonts w:ascii="Times New Roman" w:hAnsi="Times New Roman" w:cs="Times New Roman"/>
          <w:iCs/>
          <w:sz w:val="20"/>
          <w:szCs w:val="20"/>
        </w:rPr>
        <w:t xml:space="preserve">La conducción de vehículos que transporten materias peligrosas, cuando así lo requieran los correspondientes marginales del Acuerdo Europeo sobre Transporte Internacional de Mercancías Peligrosas (ADR) o de la Reglamentación española reguladora del Transporte de Mercancías Peligrosas por Carretera (TPC), queda sometida a la obtención de una </w:t>
      </w:r>
      <w:r w:rsidRPr="00382035">
        <w:rPr>
          <w:rFonts w:ascii="Times New Roman" w:hAnsi="Times New Roman" w:cs="Times New Roman"/>
          <w:iCs/>
          <w:sz w:val="20"/>
          <w:szCs w:val="20"/>
          <w:highlight w:val="cyan"/>
        </w:rPr>
        <w:t>autorización especial.</w:t>
      </w:r>
    </w:p>
    <w:p w14:paraId="374D574D" w14:textId="77777777" w:rsidR="00D4376E" w:rsidRPr="00382035" w:rsidRDefault="00D4376E" w:rsidP="00D4376E">
      <w:pPr>
        <w:spacing w:after="0" w:line="240" w:lineRule="auto"/>
        <w:rPr>
          <w:rFonts w:ascii="Times New Roman" w:hAnsi="Times New Roman" w:cs="Times New Roman"/>
          <w:iCs/>
          <w:sz w:val="20"/>
          <w:szCs w:val="20"/>
        </w:rPr>
      </w:pPr>
    </w:p>
    <w:p w14:paraId="374D574E" w14:textId="77777777" w:rsidR="00D4376E" w:rsidRPr="00382035" w:rsidRDefault="00D4376E" w:rsidP="00D4376E">
      <w:pPr>
        <w:spacing w:after="0" w:line="240" w:lineRule="auto"/>
        <w:rPr>
          <w:rFonts w:ascii="Times New Roman" w:hAnsi="Times New Roman" w:cs="Times New Roman"/>
          <w:b/>
          <w:bCs/>
          <w:color w:val="000000"/>
          <w:sz w:val="20"/>
          <w:szCs w:val="20"/>
        </w:rPr>
      </w:pPr>
      <w:r w:rsidRPr="00382035">
        <w:rPr>
          <w:rFonts w:ascii="Times New Roman" w:hAnsi="Times New Roman" w:cs="Times New Roman"/>
          <w:b/>
          <w:bCs/>
          <w:color w:val="000000"/>
          <w:sz w:val="20"/>
          <w:szCs w:val="20"/>
        </w:rPr>
        <w:t>Hoja Informativa Obtención autorización para transporte de mercancías peligrosas</w:t>
      </w:r>
    </w:p>
    <w:p w14:paraId="374D574F" w14:textId="77777777" w:rsidR="00D4376E" w:rsidRPr="00382035" w:rsidRDefault="00D4376E" w:rsidP="00D4376E">
      <w:pPr>
        <w:spacing w:after="0" w:line="240" w:lineRule="auto"/>
        <w:rPr>
          <w:rFonts w:ascii="Times New Roman" w:hAnsi="Times New Roman" w:cs="Times New Roman"/>
          <w:b/>
          <w:bCs/>
          <w:color w:val="000000"/>
          <w:sz w:val="20"/>
          <w:szCs w:val="20"/>
        </w:rPr>
      </w:pPr>
    </w:p>
    <w:p w14:paraId="374D5750" w14:textId="77777777" w:rsidR="00D4376E" w:rsidRPr="00382035" w:rsidRDefault="00D4376E" w:rsidP="00D4376E">
      <w:pPr>
        <w:spacing w:after="0" w:line="240" w:lineRule="auto"/>
        <w:rPr>
          <w:rFonts w:ascii="Times New Roman" w:hAnsi="Times New Roman" w:cs="Times New Roman"/>
          <w:bCs/>
          <w:color w:val="000000"/>
          <w:sz w:val="20"/>
          <w:szCs w:val="20"/>
        </w:rPr>
      </w:pPr>
      <w:r w:rsidRPr="00382035">
        <w:rPr>
          <w:rFonts w:ascii="Times New Roman" w:hAnsi="Times New Roman" w:cs="Times New Roman"/>
          <w:bCs/>
          <w:color w:val="000000"/>
          <w:sz w:val="20"/>
          <w:szCs w:val="20"/>
        </w:rPr>
        <w:t>AUTORIZACIÓN PARA EL TRANSPORTE DE MERCANCÍAS PELIGROSAS</w:t>
      </w:r>
    </w:p>
    <w:p w14:paraId="374D5751" w14:textId="77777777" w:rsidR="00D4376E" w:rsidRPr="00382035" w:rsidRDefault="00617607" w:rsidP="00D4376E">
      <w:pPr>
        <w:spacing w:after="0" w:line="240" w:lineRule="auto"/>
        <w:rPr>
          <w:rFonts w:ascii="Times New Roman" w:hAnsi="Times New Roman" w:cs="Times New Roman"/>
          <w:iCs/>
          <w:sz w:val="20"/>
          <w:szCs w:val="20"/>
        </w:rPr>
      </w:pPr>
      <w:hyperlink r:id="rId17" w:history="1">
        <w:r w:rsidR="00D4376E" w:rsidRPr="00382035">
          <w:rPr>
            <w:rStyle w:val="Hiperesteka"/>
            <w:rFonts w:ascii="Times New Roman" w:hAnsi="Times New Roman" w:cs="Times New Roman"/>
            <w:iCs/>
            <w:sz w:val="20"/>
            <w:szCs w:val="20"/>
          </w:rPr>
          <w:t>https://sede.dgt.gob.es/Galerias/tramites-y-multas/permiso-de-conduccion/transporte-mercancias-peligrosas/12/12-Obtencion-autorizacion-mercancias-peligrosas-ESPANOL-14-01-2016.pdf</w:t>
        </w:r>
      </w:hyperlink>
    </w:p>
    <w:p w14:paraId="374D5752" w14:textId="77777777" w:rsidR="00D4376E" w:rsidRPr="00382035" w:rsidRDefault="00D4376E" w:rsidP="00D4376E">
      <w:pPr>
        <w:spacing w:after="0" w:line="240" w:lineRule="auto"/>
        <w:rPr>
          <w:rFonts w:ascii="Times New Roman" w:hAnsi="Times New Roman" w:cs="Times New Roman"/>
          <w:iCs/>
          <w:sz w:val="20"/>
          <w:szCs w:val="20"/>
        </w:rPr>
      </w:pPr>
    </w:p>
    <w:p w14:paraId="374D5753" w14:textId="77777777" w:rsidR="00D4376E" w:rsidRPr="00382035" w:rsidRDefault="00D4376E" w:rsidP="00D4376E">
      <w:pPr>
        <w:spacing w:after="0" w:line="240" w:lineRule="auto"/>
        <w:rPr>
          <w:rFonts w:ascii="Times New Roman" w:hAnsi="Times New Roman" w:cs="Times New Roman"/>
          <w:iCs/>
          <w:sz w:val="20"/>
          <w:szCs w:val="20"/>
        </w:rPr>
      </w:pPr>
      <w:r w:rsidRPr="00382035">
        <w:rPr>
          <w:rFonts w:ascii="Times New Roman" w:hAnsi="Times New Roman" w:cs="Times New Roman"/>
          <w:iCs/>
          <w:sz w:val="20"/>
          <w:szCs w:val="20"/>
        </w:rPr>
        <w:t>MERKATALGAI ARRISKUTSUEN GARRAIORAKO</w:t>
      </w:r>
    </w:p>
    <w:p w14:paraId="374D5754" w14:textId="77777777" w:rsidR="00D4376E" w:rsidRPr="00382035" w:rsidRDefault="00D4376E" w:rsidP="00D4376E">
      <w:pPr>
        <w:spacing w:after="0" w:line="240" w:lineRule="auto"/>
        <w:rPr>
          <w:rFonts w:ascii="Times New Roman" w:hAnsi="Times New Roman" w:cs="Times New Roman"/>
          <w:iCs/>
          <w:sz w:val="20"/>
          <w:szCs w:val="20"/>
        </w:rPr>
      </w:pPr>
      <w:r w:rsidRPr="00382035">
        <w:rPr>
          <w:rFonts w:ascii="Times New Roman" w:hAnsi="Times New Roman" w:cs="Times New Roman"/>
          <w:iCs/>
          <w:sz w:val="20"/>
          <w:szCs w:val="20"/>
        </w:rPr>
        <w:t>BAIMENAREN LORPENA</w:t>
      </w:r>
    </w:p>
    <w:p w14:paraId="374D5755" w14:textId="77777777" w:rsidR="00D4376E" w:rsidRPr="00382035" w:rsidRDefault="00617607" w:rsidP="00D4376E">
      <w:pPr>
        <w:spacing w:after="0" w:line="240" w:lineRule="auto"/>
        <w:rPr>
          <w:rFonts w:ascii="Times New Roman" w:hAnsi="Times New Roman" w:cs="Times New Roman"/>
          <w:iCs/>
          <w:sz w:val="20"/>
          <w:szCs w:val="20"/>
        </w:rPr>
      </w:pPr>
      <w:hyperlink r:id="rId18" w:history="1">
        <w:r w:rsidR="00D4376E" w:rsidRPr="00382035">
          <w:rPr>
            <w:rStyle w:val="Hiperesteka"/>
            <w:rFonts w:ascii="Times New Roman" w:hAnsi="Times New Roman" w:cs="Times New Roman"/>
            <w:iCs/>
            <w:sz w:val="20"/>
            <w:szCs w:val="20"/>
          </w:rPr>
          <w:t>https://sede.dgt.gob.es/Galerias/tramites-y-multas/permiso-de-conduccion/transporte-mercancias-peligrosas/12/12-Obtencion-autorizacion-mercancias-peligrosas-VASCO-14-01-2016.pdf</w:t>
        </w:r>
      </w:hyperlink>
    </w:p>
    <w:p w14:paraId="374D5756" w14:textId="77777777" w:rsidR="00D4376E" w:rsidRPr="00382035" w:rsidRDefault="00D4376E" w:rsidP="00D4376E">
      <w:pPr>
        <w:spacing w:after="0" w:line="240" w:lineRule="auto"/>
        <w:rPr>
          <w:rFonts w:ascii="Times New Roman" w:hAnsi="Times New Roman" w:cs="Times New Roman"/>
          <w:iCs/>
          <w:sz w:val="20"/>
          <w:szCs w:val="20"/>
        </w:rPr>
      </w:pPr>
    </w:p>
    <w:p w14:paraId="374D5757" w14:textId="77777777" w:rsidR="00D4376E" w:rsidRPr="00382035" w:rsidRDefault="00D4376E" w:rsidP="00D4376E">
      <w:pPr>
        <w:spacing w:after="0" w:line="240" w:lineRule="auto"/>
        <w:rPr>
          <w:rFonts w:ascii="Times New Roman" w:hAnsi="Times New Roman" w:cs="Times New Roman"/>
          <w:iCs/>
          <w:sz w:val="20"/>
          <w:szCs w:val="20"/>
          <w:lang w:val="fr-FR"/>
        </w:rPr>
      </w:pPr>
      <w:r w:rsidRPr="00382035">
        <w:rPr>
          <w:rFonts w:ascii="Times New Roman" w:hAnsi="Times New Roman" w:cs="Times New Roman"/>
          <w:iCs/>
          <w:sz w:val="20"/>
          <w:szCs w:val="20"/>
          <w:lang w:val="fr-FR"/>
        </w:rPr>
        <w:t>AUTORISATION POUR LE TRANSPORT DE MARCHANDISES DANGEREUSES</w:t>
      </w:r>
    </w:p>
    <w:p w14:paraId="374D5758" w14:textId="77777777" w:rsidR="00D4376E" w:rsidRPr="00382035" w:rsidRDefault="00617607" w:rsidP="00D4376E">
      <w:pPr>
        <w:spacing w:after="0" w:line="240" w:lineRule="auto"/>
        <w:rPr>
          <w:rFonts w:ascii="Times New Roman" w:hAnsi="Times New Roman" w:cs="Times New Roman"/>
          <w:iCs/>
          <w:sz w:val="20"/>
          <w:szCs w:val="20"/>
          <w:lang w:val="fr-FR"/>
        </w:rPr>
      </w:pPr>
      <w:hyperlink r:id="rId19" w:history="1">
        <w:r w:rsidR="00D4376E" w:rsidRPr="00382035">
          <w:rPr>
            <w:rStyle w:val="Hiperesteka"/>
            <w:rFonts w:ascii="Times New Roman" w:hAnsi="Times New Roman" w:cs="Times New Roman"/>
            <w:iCs/>
            <w:sz w:val="20"/>
            <w:szCs w:val="20"/>
            <w:lang w:val="fr-FR"/>
          </w:rPr>
          <w:t>https://sede.dgt.gob.es/Galerias/tramites-y-multas/permiso-de-conduccion/transporte-mercancias-peligrosas/12/12-Obtencion-autorizacion-mercancias-peligrosas-FRANCES-14-01-2016.pdf</w:t>
        </w:r>
      </w:hyperlink>
    </w:p>
    <w:p w14:paraId="374D5759" w14:textId="77777777" w:rsidR="00D4376E" w:rsidRPr="00382035" w:rsidRDefault="00D4376E" w:rsidP="00D4376E">
      <w:pPr>
        <w:spacing w:after="0" w:line="240" w:lineRule="auto"/>
        <w:rPr>
          <w:rFonts w:ascii="Times New Roman" w:hAnsi="Times New Roman" w:cs="Times New Roman"/>
          <w:iCs/>
          <w:sz w:val="20"/>
          <w:szCs w:val="20"/>
          <w:lang w:val="fr-FR"/>
        </w:rPr>
      </w:pPr>
    </w:p>
    <w:p w14:paraId="374D575A" w14:textId="77777777" w:rsidR="00D4376E" w:rsidRPr="00382035" w:rsidRDefault="00D4376E" w:rsidP="00D4376E">
      <w:pPr>
        <w:spacing w:after="0" w:line="240" w:lineRule="auto"/>
        <w:rPr>
          <w:rFonts w:ascii="Times New Roman" w:hAnsi="Times New Roman" w:cs="Times New Roman"/>
          <w:iCs/>
          <w:sz w:val="20"/>
          <w:szCs w:val="20"/>
          <w:lang w:val="fr-FR"/>
        </w:rPr>
      </w:pPr>
      <w:r w:rsidRPr="00382035">
        <w:rPr>
          <w:rFonts w:ascii="Times New Roman" w:hAnsi="Times New Roman" w:cs="Times New Roman"/>
          <w:iCs/>
          <w:sz w:val="20"/>
          <w:szCs w:val="20"/>
          <w:lang w:val="fr-FR"/>
        </w:rPr>
        <w:t>AUTHORISATION TO THE TRANSPORTATION OF DANGEROUS GOODS</w:t>
      </w:r>
    </w:p>
    <w:p w14:paraId="374D575B" w14:textId="77777777" w:rsidR="00D4376E" w:rsidRPr="00382035" w:rsidRDefault="00617607" w:rsidP="00D4376E">
      <w:pPr>
        <w:spacing w:after="0" w:line="240" w:lineRule="auto"/>
        <w:rPr>
          <w:rFonts w:ascii="Times New Roman" w:hAnsi="Times New Roman" w:cs="Times New Roman"/>
          <w:iCs/>
          <w:sz w:val="20"/>
          <w:szCs w:val="20"/>
          <w:lang w:val="fr-FR"/>
        </w:rPr>
      </w:pPr>
      <w:hyperlink r:id="rId20" w:history="1">
        <w:r w:rsidR="00D4376E" w:rsidRPr="00382035">
          <w:rPr>
            <w:rStyle w:val="Hiperesteka"/>
            <w:rFonts w:ascii="Times New Roman" w:hAnsi="Times New Roman" w:cs="Times New Roman"/>
            <w:iCs/>
            <w:sz w:val="20"/>
            <w:szCs w:val="20"/>
            <w:lang w:val="fr-FR"/>
          </w:rPr>
          <w:t>https://sede.dgt.gob.es/Galerias/tramites-y-multas/permiso-de-conduccion/transporte-mercancias-peligrosas/12/12-Obtencion-autorizacion-mercancias-peligrosas-INGLES-14-01-2016.pdf</w:t>
        </w:r>
      </w:hyperlink>
    </w:p>
    <w:p w14:paraId="374D575C" w14:textId="77777777" w:rsidR="00D4376E" w:rsidRPr="00382035" w:rsidRDefault="00D4376E" w:rsidP="00D4376E">
      <w:pPr>
        <w:tabs>
          <w:tab w:val="left" w:pos="340"/>
        </w:tabs>
        <w:spacing w:after="0" w:line="240" w:lineRule="auto"/>
        <w:rPr>
          <w:rFonts w:ascii="Times New Roman" w:hAnsi="Times New Roman" w:cs="Times New Roman"/>
          <w:sz w:val="20"/>
          <w:szCs w:val="20"/>
          <w:lang w:val="fr-FR"/>
        </w:rPr>
      </w:pPr>
    </w:p>
    <w:p w14:paraId="374D575D" w14:textId="7B5576BC" w:rsidR="00D4376E" w:rsidRPr="00382035" w:rsidRDefault="00D4376E" w:rsidP="00D4376E">
      <w:pPr>
        <w:autoSpaceDE w:val="0"/>
        <w:autoSpaceDN w:val="0"/>
        <w:adjustRightInd w:val="0"/>
        <w:spacing w:after="0" w:line="240" w:lineRule="auto"/>
        <w:rPr>
          <w:rFonts w:ascii="Times New Roman" w:hAnsi="Times New Roman" w:cs="Times New Roman"/>
          <w:sz w:val="20"/>
          <w:szCs w:val="20"/>
          <w:lang w:val="fr-FR"/>
        </w:rPr>
      </w:pPr>
    </w:p>
    <w:p w14:paraId="374D575E" w14:textId="23418761" w:rsidR="00D4376E" w:rsidRPr="00382035" w:rsidRDefault="00382035" w:rsidP="00382035">
      <w:pPr>
        <w:pStyle w:val="2izenburua"/>
        <w:rPr>
          <w:b/>
          <w:i w:val="0"/>
          <w:color w:val="000000" w:themeColor="text1"/>
          <w:sz w:val="22"/>
        </w:rPr>
      </w:pPr>
      <w:r>
        <w:rPr>
          <w:b/>
          <w:i w:val="0"/>
          <w:color w:val="000000" w:themeColor="text1"/>
          <w:sz w:val="22"/>
        </w:rPr>
        <w:t>7-ITURRIA: Diccionario de Logística</w:t>
      </w:r>
    </w:p>
    <w:p w14:paraId="18B8F72C" w14:textId="77777777" w:rsidR="00D4376E" w:rsidRPr="00D4376E" w:rsidRDefault="00D4376E" w:rsidP="00382035">
      <w:pPr>
        <w:pStyle w:val="Tarterikez"/>
      </w:pPr>
    </w:p>
    <w:p w14:paraId="374D5760" w14:textId="77777777" w:rsidR="00CE4FA0" w:rsidRPr="00382035" w:rsidRDefault="00CE4FA0" w:rsidP="00D4376E">
      <w:pPr>
        <w:autoSpaceDE w:val="0"/>
        <w:autoSpaceDN w:val="0"/>
        <w:adjustRightInd w:val="0"/>
        <w:spacing w:after="0" w:line="240" w:lineRule="auto"/>
        <w:rPr>
          <w:rFonts w:ascii="Times New Roman" w:hAnsi="Times New Roman" w:cs="Times New Roman"/>
          <w:sz w:val="20"/>
          <w:szCs w:val="20"/>
        </w:rPr>
      </w:pPr>
      <w:r w:rsidRPr="00382035">
        <w:rPr>
          <w:rFonts w:ascii="Times New Roman" w:hAnsi="Times New Roman" w:cs="Times New Roman"/>
          <w:b/>
          <w:sz w:val="20"/>
          <w:szCs w:val="20"/>
        </w:rPr>
        <w:t>Diccionario de logística</w:t>
      </w:r>
      <w:r w:rsidRPr="00382035">
        <w:rPr>
          <w:rFonts w:ascii="Times New Roman" w:hAnsi="Times New Roman" w:cs="Times New Roman"/>
          <w:sz w:val="20"/>
          <w:szCs w:val="20"/>
        </w:rPr>
        <w:t xml:space="preserve"> / David Soler-- 2ª ed-- Barcelona : Marge Books, 2009, 373 p. : il. ; 21 cm -- (Biblioteca de logística) ISBN 978-84-92442-24-9</w:t>
      </w:r>
      <w:r w:rsidRPr="00382035">
        <w:rPr>
          <w:rFonts w:ascii="Times New Roman" w:hAnsi="Times New Roman" w:cs="Times New Roman"/>
          <w:sz w:val="20"/>
          <w:szCs w:val="20"/>
        </w:rPr>
        <w:br/>
      </w:r>
    </w:p>
    <w:p w14:paraId="374D5761" w14:textId="77777777" w:rsidR="00CE4FA0" w:rsidRPr="00382035" w:rsidRDefault="00617607" w:rsidP="00D4376E">
      <w:pPr>
        <w:spacing w:after="0" w:line="240" w:lineRule="auto"/>
        <w:rPr>
          <w:rFonts w:ascii="Times New Roman" w:hAnsi="Times New Roman" w:cs="Times New Roman"/>
          <w:sz w:val="20"/>
          <w:szCs w:val="20"/>
        </w:rPr>
      </w:pPr>
      <w:hyperlink r:id="rId21" w:history="1">
        <w:r w:rsidR="00CE4FA0" w:rsidRPr="00382035">
          <w:rPr>
            <w:rStyle w:val="Hiperesteka"/>
            <w:rFonts w:ascii="Times New Roman" w:hAnsi="Times New Roman" w:cs="Times New Roman"/>
            <w:sz w:val="20"/>
            <w:szCs w:val="20"/>
          </w:rPr>
          <w:t>http://www.logisnet.com/es/diccionario-cadena-suministro/_page:1,word:3211/</w:t>
        </w:r>
      </w:hyperlink>
    </w:p>
    <w:p w14:paraId="374D5762" w14:textId="77777777" w:rsidR="005F42C6" w:rsidRPr="00382035" w:rsidRDefault="005F42C6" w:rsidP="00D4376E">
      <w:pPr>
        <w:spacing w:after="0" w:line="240" w:lineRule="auto"/>
        <w:rPr>
          <w:rFonts w:ascii="Times New Roman" w:hAnsi="Times New Roman" w:cs="Times New Roman"/>
          <w:sz w:val="20"/>
          <w:szCs w:val="20"/>
        </w:rPr>
      </w:pPr>
    </w:p>
    <w:p w14:paraId="374D5763" w14:textId="77777777" w:rsidR="00CE4FA0" w:rsidRPr="00382035" w:rsidRDefault="00CE4FA0" w:rsidP="00D4376E">
      <w:pPr>
        <w:spacing w:after="0" w:line="240" w:lineRule="auto"/>
        <w:rPr>
          <w:rFonts w:ascii="Times New Roman" w:hAnsi="Times New Roman" w:cs="Times New Roman"/>
          <w:sz w:val="20"/>
          <w:szCs w:val="20"/>
        </w:rPr>
      </w:pPr>
    </w:p>
    <w:p w14:paraId="374D5764" w14:textId="77777777" w:rsidR="00CE4FA0" w:rsidRPr="00382035" w:rsidRDefault="00CE4FA0" w:rsidP="00D4376E">
      <w:pPr>
        <w:numPr>
          <w:ilvl w:val="0"/>
          <w:numId w:val="2"/>
        </w:numPr>
        <w:spacing w:after="0" w:line="240" w:lineRule="auto"/>
        <w:ind w:left="0" w:firstLine="0"/>
        <w:rPr>
          <w:rFonts w:ascii="Times New Roman" w:hAnsi="Times New Roman" w:cs="Times New Roman"/>
          <w:b/>
          <w:bCs/>
          <w:sz w:val="20"/>
          <w:szCs w:val="20"/>
        </w:rPr>
      </w:pPr>
      <w:r w:rsidRPr="00382035">
        <w:rPr>
          <w:rFonts w:ascii="Times New Roman" w:hAnsi="Times New Roman" w:cs="Times New Roman"/>
          <w:b/>
          <w:bCs/>
          <w:noProof/>
          <w:sz w:val="20"/>
          <w:szCs w:val="20"/>
          <w:lang w:val="eu-ES" w:eastAsia="eu-ES"/>
        </w:rPr>
        <w:drawing>
          <wp:inline distT="0" distB="0" distL="0" distR="0" wp14:anchorId="374D576E" wp14:editId="374D576F">
            <wp:extent cx="152400" cy="104140"/>
            <wp:effectExtent l="0" t="0" r="0" b="0"/>
            <wp:docPr id="8" name="Irudia 8" descr="Castella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astellano"/>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2400" cy="104140"/>
                    </a:xfrm>
                    <a:prstGeom prst="rect">
                      <a:avLst/>
                    </a:prstGeom>
                    <a:noFill/>
                    <a:ln>
                      <a:noFill/>
                    </a:ln>
                  </pic:spPr>
                </pic:pic>
              </a:graphicData>
            </a:graphic>
          </wp:inline>
        </w:drawing>
      </w:r>
      <w:r w:rsidRPr="00382035">
        <w:rPr>
          <w:rFonts w:ascii="Times New Roman" w:hAnsi="Times New Roman" w:cs="Times New Roman"/>
          <w:b/>
          <w:bCs/>
          <w:sz w:val="20"/>
          <w:szCs w:val="20"/>
        </w:rPr>
        <w:t xml:space="preserve">certificado ADR </w:t>
      </w:r>
    </w:p>
    <w:p w14:paraId="374D5765" w14:textId="77777777" w:rsidR="00CE4FA0" w:rsidRPr="00382035" w:rsidRDefault="00CE4FA0" w:rsidP="00D4376E">
      <w:pPr>
        <w:numPr>
          <w:ilvl w:val="0"/>
          <w:numId w:val="2"/>
        </w:numPr>
        <w:spacing w:after="0" w:line="240" w:lineRule="auto"/>
        <w:ind w:left="0" w:firstLine="0"/>
        <w:rPr>
          <w:rFonts w:ascii="Times New Roman" w:hAnsi="Times New Roman" w:cs="Times New Roman"/>
          <w:b/>
          <w:bCs/>
          <w:sz w:val="20"/>
          <w:szCs w:val="20"/>
        </w:rPr>
      </w:pPr>
      <w:r w:rsidRPr="00382035">
        <w:rPr>
          <w:rFonts w:ascii="Times New Roman" w:hAnsi="Times New Roman" w:cs="Times New Roman"/>
          <w:b/>
          <w:bCs/>
          <w:noProof/>
          <w:sz w:val="20"/>
          <w:szCs w:val="20"/>
          <w:lang w:val="eu-ES" w:eastAsia="eu-ES"/>
        </w:rPr>
        <w:drawing>
          <wp:inline distT="0" distB="0" distL="0" distR="0" wp14:anchorId="374D5770" wp14:editId="374D5771">
            <wp:extent cx="152400" cy="104140"/>
            <wp:effectExtent l="0" t="0" r="0" b="0"/>
            <wp:docPr id="7" name="Irudia 7" descr="Inglé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Inglés"/>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52400" cy="104140"/>
                    </a:xfrm>
                    <a:prstGeom prst="rect">
                      <a:avLst/>
                    </a:prstGeom>
                    <a:noFill/>
                    <a:ln>
                      <a:noFill/>
                    </a:ln>
                  </pic:spPr>
                </pic:pic>
              </a:graphicData>
            </a:graphic>
          </wp:inline>
        </w:drawing>
      </w:r>
      <w:r w:rsidRPr="00382035">
        <w:rPr>
          <w:rFonts w:ascii="Times New Roman" w:hAnsi="Times New Roman" w:cs="Times New Roman"/>
          <w:b/>
          <w:bCs/>
          <w:sz w:val="20"/>
          <w:szCs w:val="20"/>
        </w:rPr>
        <w:t xml:space="preserve">ADR certificate </w:t>
      </w:r>
    </w:p>
    <w:p w14:paraId="374D5766" w14:textId="77777777" w:rsidR="00CE4FA0" w:rsidRPr="00382035" w:rsidRDefault="00CE4FA0" w:rsidP="00D4376E">
      <w:pPr>
        <w:spacing w:after="0" w:line="240" w:lineRule="auto"/>
        <w:rPr>
          <w:rFonts w:ascii="Times New Roman" w:hAnsi="Times New Roman" w:cs="Times New Roman"/>
          <w:sz w:val="20"/>
          <w:szCs w:val="20"/>
        </w:rPr>
      </w:pPr>
      <w:r w:rsidRPr="00382035">
        <w:rPr>
          <w:rFonts w:ascii="Times New Roman" w:hAnsi="Times New Roman" w:cs="Times New Roman"/>
          <w:sz w:val="20"/>
          <w:szCs w:val="20"/>
        </w:rPr>
        <w:t xml:space="preserve">Documento administrativo que acredita el cumplimiento del anexo B del Convenio ADR por parte de un vehículo de transporte de mercancías peligrosas. </w:t>
      </w:r>
    </w:p>
    <w:p w14:paraId="374D5767" w14:textId="77777777" w:rsidR="005241B5" w:rsidRPr="00382035" w:rsidRDefault="005241B5" w:rsidP="005241B5">
      <w:pPr>
        <w:spacing w:after="0" w:line="240" w:lineRule="auto"/>
        <w:rPr>
          <w:rFonts w:ascii="Times New Roman" w:hAnsi="Times New Roman" w:cs="Times New Roman"/>
          <w:sz w:val="20"/>
          <w:szCs w:val="20"/>
        </w:rPr>
      </w:pPr>
    </w:p>
    <w:p w14:paraId="374D5768" w14:textId="77777777" w:rsidR="005241B5" w:rsidRPr="00382035" w:rsidRDefault="005241B5" w:rsidP="005241B5">
      <w:pPr>
        <w:numPr>
          <w:ilvl w:val="0"/>
          <w:numId w:val="1"/>
        </w:numPr>
        <w:spacing w:after="0" w:line="240" w:lineRule="auto"/>
        <w:ind w:left="0" w:firstLine="0"/>
        <w:rPr>
          <w:rFonts w:ascii="Times New Roman" w:hAnsi="Times New Roman" w:cs="Times New Roman"/>
          <w:b/>
          <w:bCs/>
          <w:sz w:val="20"/>
          <w:szCs w:val="20"/>
        </w:rPr>
      </w:pPr>
      <w:r w:rsidRPr="00382035">
        <w:rPr>
          <w:rFonts w:ascii="Times New Roman" w:hAnsi="Times New Roman" w:cs="Times New Roman"/>
          <w:b/>
          <w:bCs/>
          <w:noProof/>
          <w:sz w:val="20"/>
          <w:szCs w:val="20"/>
          <w:lang w:val="eu-ES" w:eastAsia="eu-ES"/>
        </w:rPr>
        <w:drawing>
          <wp:inline distT="0" distB="0" distL="0" distR="0" wp14:anchorId="374D5772" wp14:editId="374D5773">
            <wp:extent cx="152400" cy="104140"/>
            <wp:effectExtent l="0" t="0" r="0" b="0"/>
            <wp:docPr id="4" name="Irudia 4" descr="Castella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astellano"/>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2400" cy="104140"/>
                    </a:xfrm>
                    <a:prstGeom prst="rect">
                      <a:avLst/>
                    </a:prstGeom>
                    <a:noFill/>
                    <a:ln>
                      <a:noFill/>
                    </a:ln>
                  </pic:spPr>
                </pic:pic>
              </a:graphicData>
            </a:graphic>
          </wp:inline>
        </w:drawing>
      </w:r>
      <w:r w:rsidRPr="00382035">
        <w:rPr>
          <w:rFonts w:ascii="Times New Roman" w:hAnsi="Times New Roman" w:cs="Times New Roman"/>
          <w:b/>
          <w:bCs/>
          <w:sz w:val="20"/>
          <w:szCs w:val="20"/>
        </w:rPr>
        <w:t xml:space="preserve">aprobación ADR </w:t>
      </w:r>
    </w:p>
    <w:p w14:paraId="374D5769" w14:textId="77777777" w:rsidR="005241B5" w:rsidRPr="00382035" w:rsidRDefault="005241B5" w:rsidP="005241B5">
      <w:pPr>
        <w:numPr>
          <w:ilvl w:val="0"/>
          <w:numId w:val="1"/>
        </w:numPr>
        <w:spacing w:after="0" w:line="240" w:lineRule="auto"/>
        <w:ind w:left="0" w:firstLine="0"/>
        <w:rPr>
          <w:rFonts w:ascii="Times New Roman" w:hAnsi="Times New Roman" w:cs="Times New Roman"/>
          <w:b/>
          <w:bCs/>
          <w:sz w:val="20"/>
          <w:szCs w:val="20"/>
        </w:rPr>
      </w:pPr>
      <w:r w:rsidRPr="00382035">
        <w:rPr>
          <w:rFonts w:ascii="Times New Roman" w:hAnsi="Times New Roman" w:cs="Times New Roman"/>
          <w:b/>
          <w:bCs/>
          <w:noProof/>
          <w:sz w:val="20"/>
          <w:szCs w:val="20"/>
          <w:lang w:val="eu-ES" w:eastAsia="eu-ES"/>
        </w:rPr>
        <w:drawing>
          <wp:inline distT="0" distB="0" distL="0" distR="0" wp14:anchorId="374D5774" wp14:editId="374D5775">
            <wp:extent cx="152400" cy="104140"/>
            <wp:effectExtent l="0" t="0" r="0" b="0"/>
            <wp:docPr id="3" name="Irudia 3" descr="Inglé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nglés"/>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52400" cy="104140"/>
                    </a:xfrm>
                    <a:prstGeom prst="rect">
                      <a:avLst/>
                    </a:prstGeom>
                    <a:noFill/>
                    <a:ln>
                      <a:noFill/>
                    </a:ln>
                  </pic:spPr>
                </pic:pic>
              </a:graphicData>
            </a:graphic>
          </wp:inline>
        </w:drawing>
      </w:r>
      <w:r w:rsidRPr="00382035">
        <w:rPr>
          <w:rFonts w:ascii="Times New Roman" w:hAnsi="Times New Roman" w:cs="Times New Roman"/>
          <w:b/>
          <w:bCs/>
          <w:sz w:val="20"/>
          <w:szCs w:val="20"/>
        </w:rPr>
        <w:t xml:space="preserve">ADR approval </w:t>
      </w:r>
    </w:p>
    <w:p w14:paraId="374D576A" w14:textId="77777777" w:rsidR="005241B5" w:rsidRPr="00382035" w:rsidRDefault="005241B5" w:rsidP="005241B5">
      <w:pPr>
        <w:spacing w:after="0" w:line="240" w:lineRule="auto"/>
        <w:rPr>
          <w:rFonts w:ascii="Times New Roman" w:hAnsi="Times New Roman" w:cs="Times New Roman"/>
          <w:sz w:val="20"/>
          <w:szCs w:val="20"/>
        </w:rPr>
      </w:pPr>
      <w:r w:rsidRPr="00382035">
        <w:rPr>
          <w:rFonts w:ascii="Times New Roman" w:hAnsi="Times New Roman" w:cs="Times New Roman"/>
          <w:sz w:val="20"/>
          <w:szCs w:val="20"/>
        </w:rPr>
        <w:t xml:space="preserve">Documento administrativo que acredita el cumplimiento del anexo B del Convenio ADR por parte de un vehículo de transporte de mercancías peligrosas. </w:t>
      </w:r>
    </w:p>
    <w:p w14:paraId="374D576B" w14:textId="77777777" w:rsidR="00CE4FA0" w:rsidRDefault="00CE4FA0" w:rsidP="00D4376E">
      <w:pPr>
        <w:spacing w:after="0" w:line="240" w:lineRule="auto"/>
      </w:pPr>
    </w:p>
    <w:sectPr w:rsidR="00CE4FA0" w:rsidSect="00D4376E">
      <w:headerReference w:type="even" r:id="rId24"/>
      <w:headerReference w:type="default" r:id="rId25"/>
      <w:footerReference w:type="even" r:id="rId26"/>
      <w:footerReference w:type="default" r:id="rId27"/>
      <w:headerReference w:type="first" r:id="rId28"/>
      <w:footerReference w:type="first" r:id="rId2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D6B1DB" w14:textId="77777777" w:rsidR="008B6D02" w:rsidRDefault="008B6D02" w:rsidP="008B6D02">
      <w:pPr>
        <w:spacing w:after="0" w:line="240" w:lineRule="auto"/>
      </w:pPr>
      <w:r>
        <w:separator/>
      </w:r>
    </w:p>
  </w:endnote>
  <w:endnote w:type="continuationSeparator" w:id="0">
    <w:p w14:paraId="285FE2C8" w14:textId="77777777" w:rsidR="008B6D02" w:rsidRDefault="008B6D02" w:rsidP="008B6D02">
      <w:pPr>
        <w:spacing w:after="0" w:line="240" w:lineRule="auto"/>
      </w:pPr>
      <w:r>
        <w:continuationSeparator/>
      </w:r>
    </w:p>
  </w:endnote>
  <w:endnote w:type="continuationNotice" w:id="1">
    <w:p w14:paraId="0F5DDE8D" w14:textId="77777777" w:rsidR="008B6D02" w:rsidRDefault="008B6D0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2666A1" w14:textId="77777777" w:rsidR="00D33751" w:rsidRDefault="00D33751">
    <w:pPr>
      <w:pStyle w:val="Orri-o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B63D90" w14:textId="77777777" w:rsidR="00D33751" w:rsidRDefault="00D33751">
    <w:pPr>
      <w:pStyle w:val="Orri-o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F16731" w14:textId="77777777" w:rsidR="00D33751" w:rsidRDefault="00D33751">
    <w:pPr>
      <w:pStyle w:val="Orri-o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02B1F4" w14:textId="77777777" w:rsidR="008B6D02" w:rsidRDefault="008B6D02" w:rsidP="008B6D02">
      <w:pPr>
        <w:spacing w:after="0" w:line="240" w:lineRule="auto"/>
      </w:pPr>
      <w:r>
        <w:separator/>
      </w:r>
    </w:p>
  </w:footnote>
  <w:footnote w:type="continuationSeparator" w:id="0">
    <w:p w14:paraId="79FE8765" w14:textId="77777777" w:rsidR="008B6D02" w:rsidRDefault="008B6D02" w:rsidP="008B6D02">
      <w:pPr>
        <w:spacing w:after="0" w:line="240" w:lineRule="auto"/>
      </w:pPr>
      <w:r>
        <w:continuationSeparator/>
      </w:r>
    </w:p>
  </w:footnote>
  <w:footnote w:type="continuationNotice" w:id="1">
    <w:p w14:paraId="489D93E4" w14:textId="77777777" w:rsidR="008B6D02" w:rsidRDefault="008B6D0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4E1151" w14:textId="77777777" w:rsidR="00D33751" w:rsidRDefault="00D33751">
    <w:pPr>
      <w:pStyle w:val="Goiburu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4049185"/>
      <w:docPartObj>
        <w:docPartGallery w:val="Page Numbers (Top of Page)"/>
        <w:docPartUnique/>
      </w:docPartObj>
    </w:sdtPr>
    <w:sdtEndPr>
      <w:rPr>
        <w:rFonts w:ascii="Times New Roman" w:hAnsi="Times New Roman" w:cs="Times New Roman"/>
      </w:rPr>
    </w:sdtEndPr>
    <w:sdtContent>
      <w:p w14:paraId="7BAC727A" w14:textId="407CC048" w:rsidR="00E43064" w:rsidRPr="00407989" w:rsidRDefault="00E43064">
        <w:pPr>
          <w:pStyle w:val="Goiburua"/>
          <w:jc w:val="right"/>
          <w:rPr>
            <w:rFonts w:ascii="Times New Roman" w:hAnsi="Times New Roman" w:cs="Times New Roman"/>
          </w:rPr>
        </w:pPr>
        <w:r w:rsidRPr="00407989">
          <w:rPr>
            <w:rFonts w:ascii="Times New Roman" w:hAnsi="Times New Roman" w:cs="Times New Roman"/>
          </w:rPr>
          <w:fldChar w:fldCharType="begin"/>
        </w:r>
        <w:r w:rsidRPr="00407989">
          <w:rPr>
            <w:rFonts w:ascii="Times New Roman" w:hAnsi="Times New Roman" w:cs="Times New Roman"/>
          </w:rPr>
          <w:instrText>PAGE   \* MERGEFORMAT</w:instrText>
        </w:r>
        <w:r w:rsidRPr="00407989">
          <w:rPr>
            <w:rFonts w:ascii="Times New Roman" w:hAnsi="Times New Roman" w:cs="Times New Roman"/>
          </w:rPr>
          <w:fldChar w:fldCharType="separate"/>
        </w:r>
        <w:r w:rsidR="00617607" w:rsidRPr="00617607">
          <w:rPr>
            <w:rFonts w:ascii="Times New Roman" w:hAnsi="Times New Roman" w:cs="Times New Roman"/>
            <w:noProof/>
            <w:lang w:val="eu-ES"/>
          </w:rPr>
          <w:t>1</w:t>
        </w:r>
        <w:r w:rsidRPr="00407989">
          <w:rPr>
            <w:rFonts w:ascii="Times New Roman" w:hAnsi="Times New Roman" w:cs="Times New Roman"/>
          </w:rPr>
          <w:fldChar w:fldCharType="end"/>
        </w:r>
      </w:p>
      <w:p w14:paraId="31FDF82D" w14:textId="2EFD0516" w:rsidR="00E43064" w:rsidRPr="00407989" w:rsidRDefault="00E43064">
        <w:pPr>
          <w:pStyle w:val="Goiburua"/>
          <w:jc w:val="right"/>
          <w:rPr>
            <w:rFonts w:ascii="Times New Roman" w:hAnsi="Times New Roman" w:cs="Times New Roman"/>
          </w:rPr>
        </w:pPr>
        <w:r w:rsidRPr="00407989">
          <w:rPr>
            <w:rFonts w:ascii="Times New Roman" w:hAnsi="Times New Roman" w:cs="Times New Roman"/>
          </w:rPr>
          <w:t xml:space="preserve">ADR </w:t>
        </w:r>
        <w:r w:rsidR="00407989">
          <w:rPr>
            <w:rFonts w:ascii="Times New Roman" w:hAnsi="Times New Roman" w:cs="Times New Roman"/>
          </w:rPr>
          <w:t>BAIMENA</w:t>
        </w:r>
      </w:p>
    </w:sdtContent>
  </w:sdt>
  <w:p w14:paraId="628C37E0" w14:textId="77777777" w:rsidR="008B6D02" w:rsidRDefault="008B6D02">
    <w:pPr>
      <w:pStyle w:val="Goiburu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042284" w14:textId="77777777" w:rsidR="00D33751" w:rsidRDefault="00D33751">
    <w:pPr>
      <w:pStyle w:val="Goiburu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010E79"/>
    <w:multiLevelType w:val="multilevel"/>
    <w:tmpl w:val="D1D67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17B4877"/>
    <w:multiLevelType w:val="hybridMultilevel"/>
    <w:tmpl w:val="949EE260"/>
    <w:lvl w:ilvl="0" w:tplc="5F802804">
      <w:numFmt w:val="bullet"/>
      <w:lvlText w:val="-"/>
      <w:lvlJc w:val="left"/>
      <w:pPr>
        <w:tabs>
          <w:tab w:val="num" w:pos="984"/>
        </w:tabs>
        <w:ind w:left="984" w:hanging="360"/>
      </w:pPr>
      <w:rPr>
        <w:rFonts w:ascii="Trebuchet MS" w:eastAsia="Times New Roman" w:hAnsi="Trebuchet MS" w:cs="Times New Roman" w:hint="default"/>
        <w:b w:val="0"/>
        <w:i w:val="0"/>
      </w:rPr>
    </w:lvl>
    <w:lvl w:ilvl="1" w:tplc="0C0A0003" w:tentative="1">
      <w:start w:val="1"/>
      <w:numFmt w:val="bullet"/>
      <w:lvlText w:val="o"/>
      <w:lvlJc w:val="left"/>
      <w:pPr>
        <w:tabs>
          <w:tab w:val="num" w:pos="1667"/>
        </w:tabs>
        <w:ind w:left="1667" w:hanging="360"/>
      </w:pPr>
      <w:rPr>
        <w:rFonts w:ascii="Courier New" w:hAnsi="Courier New" w:cs="Courier New" w:hint="default"/>
      </w:rPr>
    </w:lvl>
    <w:lvl w:ilvl="2" w:tplc="0C0A0005" w:tentative="1">
      <w:start w:val="1"/>
      <w:numFmt w:val="bullet"/>
      <w:lvlText w:val=""/>
      <w:lvlJc w:val="left"/>
      <w:pPr>
        <w:tabs>
          <w:tab w:val="num" w:pos="2387"/>
        </w:tabs>
        <w:ind w:left="2387" w:hanging="360"/>
      </w:pPr>
      <w:rPr>
        <w:rFonts w:ascii="Wingdings" w:hAnsi="Wingdings" w:hint="default"/>
      </w:rPr>
    </w:lvl>
    <w:lvl w:ilvl="3" w:tplc="0C0A0001" w:tentative="1">
      <w:start w:val="1"/>
      <w:numFmt w:val="bullet"/>
      <w:lvlText w:val=""/>
      <w:lvlJc w:val="left"/>
      <w:pPr>
        <w:tabs>
          <w:tab w:val="num" w:pos="3107"/>
        </w:tabs>
        <w:ind w:left="3107" w:hanging="360"/>
      </w:pPr>
      <w:rPr>
        <w:rFonts w:ascii="Symbol" w:hAnsi="Symbol" w:hint="default"/>
      </w:rPr>
    </w:lvl>
    <w:lvl w:ilvl="4" w:tplc="0C0A0003" w:tentative="1">
      <w:start w:val="1"/>
      <w:numFmt w:val="bullet"/>
      <w:lvlText w:val="o"/>
      <w:lvlJc w:val="left"/>
      <w:pPr>
        <w:tabs>
          <w:tab w:val="num" w:pos="3827"/>
        </w:tabs>
        <w:ind w:left="3827" w:hanging="360"/>
      </w:pPr>
      <w:rPr>
        <w:rFonts w:ascii="Courier New" w:hAnsi="Courier New" w:cs="Courier New" w:hint="default"/>
      </w:rPr>
    </w:lvl>
    <w:lvl w:ilvl="5" w:tplc="0C0A0005" w:tentative="1">
      <w:start w:val="1"/>
      <w:numFmt w:val="bullet"/>
      <w:lvlText w:val=""/>
      <w:lvlJc w:val="left"/>
      <w:pPr>
        <w:tabs>
          <w:tab w:val="num" w:pos="4547"/>
        </w:tabs>
        <w:ind w:left="4547" w:hanging="360"/>
      </w:pPr>
      <w:rPr>
        <w:rFonts w:ascii="Wingdings" w:hAnsi="Wingdings" w:hint="default"/>
      </w:rPr>
    </w:lvl>
    <w:lvl w:ilvl="6" w:tplc="0C0A0001" w:tentative="1">
      <w:start w:val="1"/>
      <w:numFmt w:val="bullet"/>
      <w:lvlText w:val=""/>
      <w:lvlJc w:val="left"/>
      <w:pPr>
        <w:tabs>
          <w:tab w:val="num" w:pos="5267"/>
        </w:tabs>
        <w:ind w:left="5267" w:hanging="360"/>
      </w:pPr>
      <w:rPr>
        <w:rFonts w:ascii="Symbol" w:hAnsi="Symbol" w:hint="default"/>
      </w:rPr>
    </w:lvl>
    <w:lvl w:ilvl="7" w:tplc="0C0A0003" w:tentative="1">
      <w:start w:val="1"/>
      <w:numFmt w:val="bullet"/>
      <w:lvlText w:val="o"/>
      <w:lvlJc w:val="left"/>
      <w:pPr>
        <w:tabs>
          <w:tab w:val="num" w:pos="5987"/>
        </w:tabs>
        <w:ind w:left="5987" w:hanging="360"/>
      </w:pPr>
      <w:rPr>
        <w:rFonts w:ascii="Courier New" w:hAnsi="Courier New" w:cs="Courier New" w:hint="default"/>
      </w:rPr>
    </w:lvl>
    <w:lvl w:ilvl="8" w:tplc="0C0A0005" w:tentative="1">
      <w:start w:val="1"/>
      <w:numFmt w:val="bullet"/>
      <w:lvlText w:val=""/>
      <w:lvlJc w:val="left"/>
      <w:pPr>
        <w:tabs>
          <w:tab w:val="num" w:pos="6707"/>
        </w:tabs>
        <w:ind w:left="6707" w:hanging="360"/>
      </w:pPr>
      <w:rPr>
        <w:rFonts w:ascii="Wingdings" w:hAnsi="Wingdings" w:hint="default"/>
      </w:rPr>
    </w:lvl>
  </w:abstractNum>
  <w:abstractNum w:abstractNumId="2" w15:restartNumberingAfterBreak="0">
    <w:nsid w:val="5F0169A1"/>
    <w:multiLevelType w:val="multilevel"/>
    <w:tmpl w:val="39A01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DAD2D76"/>
    <w:multiLevelType w:val="hybridMultilevel"/>
    <w:tmpl w:val="750E0762"/>
    <w:lvl w:ilvl="0" w:tplc="2036FECE">
      <w:start w:val="1"/>
      <w:numFmt w:val="lowerLetter"/>
      <w:lvlText w:val="%1)"/>
      <w:lvlJc w:val="left"/>
      <w:pPr>
        <w:tabs>
          <w:tab w:val="num" w:pos="984"/>
        </w:tabs>
        <w:ind w:left="984" w:hanging="360"/>
      </w:pPr>
      <w:rPr>
        <w:rFonts w:hint="default"/>
        <w:b w:val="0"/>
        <w:i w:val="0"/>
      </w:rPr>
    </w:lvl>
    <w:lvl w:ilvl="1" w:tplc="2D8CC714">
      <w:start w:val="3"/>
      <w:numFmt w:val="bullet"/>
      <w:lvlText w:val="-"/>
      <w:lvlJc w:val="left"/>
      <w:pPr>
        <w:tabs>
          <w:tab w:val="num" w:pos="1667"/>
        </w:tabs>
        <w:ind w:left="1667" w:hanging="360"/>
      </w:pPr>
      <w:rPr>
        <w:rFonts w:ascii="Arial" w:eastAsia="Times New Roman" w:hAnsi="Arial" w:cs="Arial" w:hint="default"/>
      </w:rPr>
    </w:lvl>
    <w:lvl w:ilvl="2" w:tplc="0C0A0005" w:tentative="1">
      <w:start w:val="1"/>
      <w:numFmt w:val="bullet"/>
      <w:lvlText w:val=""/>
      <w:lvlJc w:val="left"/>
      <w:pPr>
        <w:tabs>
          <w:tab w:val="num" w:pos="2387"/>
        </w:tabs>
        <w:ind w:left="2387" w:hanging="360"/>
      </w:pPr>
      <w:rPr>
        <w:rFonts w:ascii="Wingdings" w:hAnsi="Wingdings" w:hint="default"/>
      </w:rPr>
    </w:lvl>
    <w:lvl w:ilvl="3" w:tplc="0C0A0001" w:tentative="1">
      <w:start w:val="1"/>
      <w:numFmt w:val="bullet"/>
      <w:lvlText w:val=""/>
      <w:lvlJc w:val="left"/>
      <w:pPr>
        <w:tabs>
          <w:tab w:val="num" w:pos="3107"/>
        </w:tabs>
        <w:ind w:left="3107" w:hanging="360"/>
      </w:pPr>
      <w:rPr>
        <w:rFonts w:ascii="Symbol" w:hAnsi="Symbol" w:hint="default"/>
      </w:rPr>
    </w:lvl>
    <w:lvl w:ilvl="4" w:tplc="0C0A0003" w:tentative="1">
      <w:start w:val="1"/>
      <w:numFmt w:val="bullet"/>
      <w:lvlText w:val="o"/>
      <w:lvlJc w:val="left"/>
      <w:pPr>
        <w:tabs>
          <w:tab w:val="num" w:pos="3827"/>
        </w:tabs>
        <w:ind w:left="3827" w:hanging="360"/>
      </w:pPr>
      <w:rPr>
        <w:rFonts w:ascii="Courier New" w:hAnsi="Courier New" w:cs="Courier New" w:hint="default"/>
      </w:rPr>
    </w:lvl>
    <w:lvl w:ilvl="5" w:tplc="0C0A0005" w:tentative="1">
      <w:start w:val="1"/>
      <w:numFmt w:val="bullet"/>
      <w:lvlText w:val=""/>
      <w:lvlJc w:val="left"/>
      <w:pPr>
        <w:tabs>
          <w:tab w:val="num" w:pos="4547"/>
        </w:tabs>
        <w:ind w:left="4547" w:hanging="360"/>
      </w:pPr>
      <w:rPr>
        <w:rFonts w:ascii="Wingdings" w:hAnsi="Wingdings" w:hint="default"/>
      </w:rPr>
    </w:lvl>
    <w:lvl w:ilvl="6" w:tplc="0C0A0001" w:tentative="1">
      <w:start w:val="1"/>
      <w:numFmt w:val="bullet"/>
      <w:lvlText w:val=""/>
      <w:lvlJc w:val="left"/>
      <w:pPr>
        <w:tabs>
          <w:tab w:val="num" w:pos="5267"/>
        </w:tabs>
        <w:ind w:left="5267" w:hanging="360"/>
      </w:pPr>
      <w:rPr>
        <w:rFonts w:ascii="Symbol" w:hAnsi="Symbol" w:hint="default"/>
      </w:rPr>
    </w:lvl>
    <w:lvl w:ilvl="7" w:tplc="0C0A0003" w:tentative="1">
      <w:start w:val="1"/>
      <w:numFmt w:val="bullet"/>
      <w:lvlText w:val="o"/>
      <w:lvlJc w:val="left"/>
      <w:pPr>
        <w:tabs>
          <w:tab w:val="num" w:pos="5987"/>
        </w:tabs>
        <w:ind w:left="5987" w:hanging="360"/>
      </w:pPr>
      <w:rPr>
        <w:rFonts w:ascii="Courier New" w:hAnsi="Courier New" w:cs="Courier New" w:hint="default"/>
      </w:rPr>
    </w:lvl>
    <w:lvl w:ilvl="8" w:tplc="0C0A0005" w:tentative="1">
      <w:start w:val="1"/>
      <w:numFmt w:val="bullet"/>
      <w:lvlText w:val=""/>
      <w:lvlJc w:val="left"/>
      <w:pPr>
        <w:tabs>
          <w:tab w:val="num" w:pos="6707"/>
        </w:tabs>
        <w:ind w:left="6707"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ctiveWritingStyle w:appName="MSWord" w:lang="es-ES" w:vendorID="64" w:dllVersion="131078" w:nlCheck="1" w:checkStyle="0"/>
  <w:activeWritingStyle w:appName="MSWord" w:lang="en-US" w:vendorID="64" w:dllVersion="131078" w:nlCheck="1" w:checkStyle="1"/>
  <w:activeWritingStyle w:appName="MSWord" w:lang="es-ES_tradnl" w:vendorID="64" w:dllVersion="131078" w:nlCheck="1" w:checkStyle="0"/>
  <w:activeWritingStyle w:appName="MSWord" w:lang="eu-ES" w:vendorID="9" w:dllVersion="525" w:checkStyle="1"/>
  <w:documentProtection w:edit="readOnly" w:enforcement="1" w:cryptProviderType="rsaAES" w:cryptAlgorithmClass="hash" w:cryptAlgorithmType="typeAny" w:cryptAlgorithmSid="14" w:cryptSpinCount="100000" w:hash="lKz17/GDg+Zwe0U2RwljCCqqITcc3tGBBnpB9CFfOWjhIz4vHPExftlyOZnwLMHU9bGioSONZg3nikFPBG6GlA==" w:salt="lBralBcQaF8nKn4YVIV54A=="/>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FA0"/>
    <w:rsid w:val="000360E2"/>
    <w:rsid w:val="000A4C59"/>
    <w:rsid w:val="000E14C3"/>
    <w:rsid w:val="00181866"/>
    <w:rsid w:val="00236D61"/>
    <w:rsid w:val="00382035"/>
    <w:rsid w:val="00407989"/>
    <w:rsid w:val="0049070C"/>
    <w:rsid w:val="0051351A"/>
    <w:rsid w:val="00515872"/>
    <w:rsid w:val="005241B5"/>
    <w:rsid w:val="00571459"/>
    <w:rsid w:val="005F42C6"/>
    <w:rsid w:val="00617607"/>
    <w:rsid w:val="00637DF6"/>
    <w:rsid w:val="00680FE5"/>
    <w:rsid w:val="006A6A3A"/>
    <w:rsid w:val="00787596"/>
    <w:rsid w:val="008116AC"/>
    <w:rsid w:val="008B6D02"/>
    <w:rsid w:val="008E51F9"/>
    <w:rsid w:val="0094119F"/>
    <w:rsid w:val="00957852"/>
    <w:rsid w:val="00A254DB"/>
    <w:rsid w:val="00C16DC3"/>
    <w:rsid w:val="00C75A3C"/>
    <w:rsid w:val="00CE4FA0"/>
    <w:rsid w:val="00D10070"/>
    <w:rsid w:val="00D33751"/>
    <w:rsid w:val="00D4376E"/>
    <w:rsid w:val="00DD33D5"/>
    <w:rsid w:val="00E43064"/>
    <w:rsid w:val="00E74863"/>
    <w:rsid w:val="00EA64F1"/>
    <w:rsid w:val="00F306F7"/>
  </w:rsids>
  <m:mathPr>
    <m:mathFont m:val="Cambria Math"/>
    <m:brkBin m:val="before"/>
    <m:brkBinSub m:val="--"/>
    <m:smallFrac m:val="0"/>
    <m:dispDef/>
    <m:lMargin m:val="0"/>
    <m:rMargin m:val="0"/>
    <m:defJc m:val="centerGroup"/>
    <m:wrapIndent m:val="1440"/>
    <m:intLim m:val="subSup"/>
    <m:naryLim m:val="undOvr"/>
  </m:mathPr>
  <w:themeFontLang w:val="eu-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4D5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u-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a">
    <w:name w:val="Normal"/>
    <w:qFormat/>
    <w:rPr>
      <w:lang w:val="es-ES"/>
    </w:rPr>
  </w:style>
  <w:style w:type="paragraph" w:styleId="1izenburua">
    <w:name w:val="heading 1"/>
    <w:basedOn w:val="Normala"/>
    <w:next w:val="Normala"/>
    <w:uiPriority w:val="9"/>
    <w:qFormat/>
    <w:rsid w:val="008B6D0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izenburua">
    <w:name w:val="heading 2"/>
    <w:basedOn w:val="Normala"/>
    <w:next w:val="Normala"/>
    <w:link w:val="2izenburuaKar"/>
    <w:uiPriority w:val="99"/>
    <w:qFormat/>
    <w:rsid w:val="00E74863"/>
    <w:pPr>
      <w:keepNext/>
      <w:tabs>
        <w:tab w:val="left" w:pos="580"/>
      </w:tabs>
      <w:autoSpaceDE w:val="0"/>
      <w:autoSpaceDN w:val="0"/>
      <w:spacing w:after="0" w:line="360" w:lineRule="atLeast"/>
      <w:jc w:val="both"/>
      <w:outlineLvl w:val="1"/>
    </w:pPr>
    <w:rPr>
      <w:rFonts w:ascii="Times New Roman" w:eastAsia="Times New Roman" w:hAnsi="Times New Roman" w:cs="Times New Roman"/>
      <w:i/>
      <w:iCs/>
      <w:sz w:val="18"/>
      <w:szCs w:val="18"/>
      <w:lang w:val="eu-ES" w:eastAsia="eu-ES"/>
    </w:rPr>
  </w:style>
  <w:style w:type="character" w:default="1" w:styleId="Paragrafoarenletra-tipolehenetsia">
    <w:name w:val="Default Paragraph Font"/>
    <w:uiPriority w:val="1"/>
    <w:semiHidden/>
    <w:unhideWhenUsed/>
  </w:style>
  <w:style w:type="table" w:default="1" w:styleId="Taulanormala">
    <w:name w:val="Normal Table"/>
    <w:uiPriority w:val="99"/>
    <w:semiHidden/>
    <w:unhideWhenUsed/>
    <w:tblPr>
      <w:tblInd w:w="0" w:type="dxa"/>
      <w:tblCellMar>
        <w:top w:w="0" w:type="dxa"/>
        <w:left w:w="108" w:type="dxa"/>
        <w:bottom w:w="0" w:type="dxa"/>
        <w:right w:w="108" w:type="dxa"/>
      </w:tblCellMar>
    </w:tblPr>
  </w:style>
  <w:style w:type="numbering" w:default="1" w:styleId="Zerrendarikez">
    <w:name w:val="No List"/>
    <w:uiPriority w:val="99"/>
    <w:semiHidden/>
    <w:unhideWhenUsed/>
  </w:style>
  <w:style w:type="paragraph" w:styleId="Bunbuiloarentestua">
    <w:name w:val="Balloon Text"/>
    <w:basedOn w:val="Normala"/>
    <w:link w:val="BunbuiloarentestuaKar"/>
    <w:uiPriority w:val="99"/>
    <w:semiHidden/>
    <w:unhideWhenUsed/>
    <w:rsid w:val="00CE4FA0"/>
    <w:pPr>
      <w:spacing w:after="0" w:line="240" w:lineRule="auto"/>
    </w:pPr>
    <w:rPr>
      <w:rFonts w:ascii="Tahoma" w:hAnsi="Tahoma" w:cs="Tahoma"/>
      <w:sz w:val="16"/>
      <w:szCs w:val="16"/>
    </w:rPr>
  </w:style>
  <w:style w:type="character" w:customStyle="1" w:styleId="BunbuiloarentestuaKar">
    <w:name w:val="Bunbuiloaren testua Kar"/>
    <w:basedOn w:val="Paragrafoarenletra-tipolehenetsia"/>
    <w:link w:val="Bunbuiloarentestua"/>
    <w:uiPriority w:val="99"/>
    <w:semiHidden/>
    <w:rsid w:val="00CE4FA0"/>
    <w:rPr>
      <w:rFonts w:ascii="Tahoma" w:hAnsi="Tahoma" w:cs="Tahoma"/>
      <w:sz w:val="16"/>
      <w:szCs w:val="16"/>
      <w:lang w:val="es-ES"/>
    </w:rPr>
  </w:style>
  <w:style w:type="character" w:styleId="Hiperesteka">
    <w:name w:val="Hyperlink"/>
    <w:basedOn w:val="Paragrafoarenletra-tipolehenetsia"/>
    <w:uiPriority w:val="99"/>
    <w:unhideWhenUsed/>
    <w:rsid w:val="00CE4FA0"/>
    <w:rPr>
      <w:color w:val="0000FF" w:themeColor="hyperlink"/>
      <w:u w:val="single"/>
    </w:rPr>
  </w:style>
  <w:style w:type="table" w:styleId="Saretaduntaula">
    <w:name w:val="Table Grid"/>
    <w:basedOn w:val="Taulanormala"/>
    <w:uiPriority w:val="59"/>
    <w:rsid w:val="00E748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izenburuaKar">
    <w:name w:val="2. izenburua Kar"/>
    <w:basedOn w:val="Paragrafoarenletra-tipolehenetsia"/>
    <w:link w:val="2izenburua"/>
    <w:uiPriority w:val="99"/>
    <w:rsid w:val="00E74863"/>
    <w:rPr>
      <w:rFonts w:ascii="Times New Roman" w:eastAsia="Times New Roman" w:hAnsi="Times New Roman" w:cs="Times New Roman"/>
      <w:i/>
      <w:iCs/>
      <w:sz w:val="18"/>
      <w:szCs w:val="18"/>
      <w:lang w:eastAsia="eu-ES"/>
    </w:rPr>
  </w:style>
  <w:style w:type="paragraph" w:styleId="Goiburua">
    <w:name w:val="header"/>
    <w:basedOn w:val="Normala"/>
    <w:link w:val="GoiburuaKar"/>
    <w:uiPriority w:val="99"/>
    <w:unhideWhenUsed/>
    <w:rsid w:val="008B6D02"/>
    <w:pPr>
      <w:tabs>
        <w:tab w:val="center" w:pos="4252"/>
        <w:tab w:val="right" w:pos="8504"/>
      </w:tabs>
      <w:spacing w:after="0" w:line="240" w:lineRule="auto"/>
    </w:pPr>
  </w:style>
  <w:style w:type="character" w:customStyle="1" w:styleId="GoiburuaKar">
    <w:name w:val="Goiburua Kar"/>
    <w:basedOn w:val="Paragrafoarenletra-tipolehenetsia"/>
    <w:link w:val="Goiburua"/>
    <w:uiPriority w:val="99"/>
    <w:rsid w:val="008B6D02"/>
    <w:rPr>
      <w:lang w:val="es-ES"/>
    </w:rPr>
  </w:style>
  <w:style w:type="paragraph" w:styleId="Orri-oina">
    <w:name w:val="footer"/>
    <w:basedOn w:val="Normala"/>
    <w:link w:val="Orri-oinaKar"/>
    <w:uiPriority w:val="99"/>
    <w:unhideWhenUsed/>
    <w:rsid w:val="008B6D02"/>
    <w:pPr>
      <w:tabs>
        <w:tab w:val="center" w:pos="4252"/>
        <w:tab w:val="right" w:pos="8504"/>
      </w:tabs>
      <w:spacing w:after="0" w:line="240" w:lineRule="auto"/>
    </w:pPr>
  </w:style>
  <w:style w:type="character" w:customStyle="1" w:styleId="Orri-oinaKar">
    <w:name w:val="Orri-oina Kar"/>
    <w:basedOn w:val="Paragrafoarenletra-tipolehenetsia"/>
    <w:link w:val="Orri-oina"/>
    <w:uiPriority w:val="99"/>
    <w:rsid w:val="008B6D02"/>
    <w:rPr>
      <w:lang w:val="es-ES"/>
    </w:rPr>
  </w:style>
  <w:style w:type="paragraph" w:styleId="Tarterikez">
    <w:name w:val="No Spacing"/>
    <w:uiPriority w:val="1"/>
    <w:qFormat/>
    <w:rsid w:val="00637DF6"/>
    <w:pPr>
      <w:spacing w:after="0" w:line="240" w:lineRule="auto"/>
    </w:pPr>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0234557">
      <w:bodyDiv w:val="1"/>
      <w:marLeft w:val="0"/>
      <w:marRight w:val="0"/>
      <w:marTop w:val="0"/>
      <w:marBottom w:val="0"/>
      <w:divBdr>
        <w:top w:val="none" w:sz="0" w:space="0" w:color="auto"/>
        <w:left w:val="none" w:sz="0" w:space="0" w:color="auto"/>
        <w:bottom w:val="none" w:sz="0" w:space="0" w:color="auto"/>
        <w:right w:val="none" w:sz="0" w:space="0" w:color="auto"/>
      </w:divBdr>
      <w:divsChild>
        <w:div w:id="2822953">
          <w:marLeft w:val="0"/>
          <w:marRight w:val="0"/>
          <w:marTop w:val="75"/>
          <w:marBottom w:val="0"/>
          <w:divBdr>
            <w:top w:val="none" w:sz="0" w:space="0" w:color="auto"/>
            <w:left w:val="none" w:sz="0" w:space="0" w:color="auto"/>
            <w:bottom w:val="none" w:sz="0" w:space="0" w:color="auto"/>
            <w:right w:val="none" w:sz="0" w:space="0" w:color="auto"/>
          </w:divBdr>
          <w:divsChild>
            <w:div w:id="439448097">
              <w:marLeft w:val="0"/>
              <w:marRight w:val="0"/>
              <w:marTop w:val="0"/>
              <w:marBottom w:val="0"/>
              <w:divBdr>
                <w:top w:val="none" w:sz="0" w:space="0" w:color="auto"/>
                <w:left w:val="none" w:sz="0" w:space="0" w:color="auto"/>
                <w:bottom w:val="none" w:sz="0" w:space="0" w:color="auto"/>
                <w:right w:val="none" w:sz="0" w:space="0" w:color="auto"/>
              </w:divBdr>
              <w:divsChild>
                <w:div w:id="85727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065864">
      <w:bodyDiv w:val="1"/>
      <w:marLeft w:val="0"/>
      <w:marRight w:val="0"/>
      <w:marTop w:val="0"/>
      <w:marBottom w:val="0"/>
      <w:divBdr>
        <w:top w:val="none" w:sz="0" w:space="0" w:color="auto"/>
        <w:left w:val="none" w:sz="0" w:space="0" w:color="auto"/>
        <w:bottom w:val="none" w:sz="0" w:space="0" w:color="auto"/>
        <w:right w:val="none" w:sz="0" w:space="0" w:color="auto"/>
      </w:divBdr>
      <w:divsChild>
        <w:div w:id="225458649">
          <w:marLeft w:val="0"/>
          <w:marRight w:val="0"/>
          <w:marTop w:val="75"/>
          <w:marBottom w:val="0"/>
          <w:divBdr>
            <w:top w:val="none" w:sz="0" w:space="0" w:color="auto"/>
            <w:left w:val="none" w:sz="0" w:space="0" w:color="auto"/>
            <w:bottom w:val="none" w:sz="0" w:space="0" w:color="auto"/>
            <w:right w:val="none" w:sz="0" w:space="0" w:color="auto"/>
          </w:divBdr>
          <w:divsChild>
            <w:div w:id="754283525">
              <w:marLeft w:val="0"/>
              <w:marRight w:val="0"/>
              <w:marTop w:val="0"/>
              <w:marBottom w:val="0"/>
              <w:divBdr>
                <w:top w:val="none" w:sz="0" w:space="0" w:color="auto"/>
                <w:left w:val="none" w:sz="0" w:space="0" w:color="auto"/>
                <w:bottom w:val="none" w:sz="0" w:space="0" w:color="auto"/>
                <w:right w:val="none" w:sz="0" w:space="0" w:color="auto"/>
              </w:divBdr>
              <w:divsChild>
                <w:div w:id="174741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857237">
      <w:bodyDiv w:val="1"/>
      <w:marLeft w:val="0"/>
      <w:marRight w:val="0"/>
      <w:marTop w:val="0"/>
      <w:marBottom w:val="0"/>
      <w:divBdr>
        <w:top w:val="none" w:sz="0" w:space="0" w:color="auto"/>
        <w:left w:val="none" w:sz="0" w:space="0" w:color="auto"/>
        <w:bottom w:val="none" w:sz="0" w:space="0" w:color="auto"/>
        <w:right w:val="none" w:sz="0" w:space="0" w:color="auto"/>
      </w:divBdr>
      <w:divsChild>
        <w:div w:id="67969366">
          <w:marLeft w:val="0"/>
          <w:marRight w:val="0"/>
          <w:marTop w:val="75"/>
          <w:marBottom w:val="0"/>
          <w:divBdr>
            <w:top w:val="none" w:sz="0" w:space="0" w:color="auto"/>
            <w:left w:val="none" w:sz="0" w:space="0" w:color="auto"/>
            <w:bottom w:val="none" w:sz="0" w:space="0" w:color="auto"/>
            <w:right w:val="none" w:sz="0" w:space="0" w:color="auto"/>
          </w:divBdr>
          <w:divsChild>
            <w:div w:id="1576165369">
              <w:marLeft w:val="0"/>
              <w:marRight w:val="0"/>
              <w:marTop w:val="0"/>
              <w:marBottom w:val="0"/>
              <w:divBdr>
                <w:top w:val="none" w:sz="0" w:space="0" w:color="auto"/>
                <w:left w:val="none" w:sz="0" w:space="0" w:color="auto"/>
                <w:bottom w:val="none" w:sz="0" w:space="0" w:color="auto"/>
                <w:right w:val="none" w:sz="0" w:space="0" w:color="auto"/>
              </w:divBdr>
              <w:divsChild>
                <w:div w:id="3396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806997">
      <w:bodyDiv w:val="1"/>
      <w:marLeft w:val="0"/>
      <w:marRight w:val="0"/>
      <w:marTop w:val="0"/>
      <w:marBottom w:val="0"/>
      <w:divBdr>
        <w:top w:val="none" w:sz="0" w:space="0" w:color="auto"/>
        <w:left w:val="none" w:sz="0" w:space="0" w:color="auto"/>
        <w:bottom w:val="none" w:sz="0" w:space="0" w:color="auto"/>
        <w:right w:val="none" w:sz="0" w:space="0" w:color="auto"/>
      </w:divBdr>
      <w:divsChild>
        <w:div w:id="2098473479">
          <w:marLeft w:val="0"/>
          <w:marRight w:val="0"/>
          <w:marTop w:val="75"/>
          <w:marBottom w:val="0"/>
          <w:divBdr>
            <w:top w:val="none" w:sz="0" w:space="0" w:color="auto"/>
            <w:left w:val="none" w:sz="0" w:space="0" w:color="auto"/>
            <w:bottom w:val="none" w:sz="0" w:space="0" w:color="auto"/>
            <w:right w:val="none" w:sz="0" w:space="0" w:color="auto"/>
          </w:divBdr>
          <w:divsChild>
            <w:div w:id="1061055712">
              <w:marLeft w:val="0"/>
              <w:marRight w:val="0"/>
              <w:marTop w:val="0"/>
              <w:marBottom w:val="0"/>
              <w:divBdr>
                <w:top w:val="none" w:sz="0" w:space="0" w:color="auto"/>
                <w:left w:val="none" w:sz="0" w:space="0" w:color="auto"/>
                <w:bottom w:val="none" w:sz="0" w:space="0" w:color="auto"/>
                <w:right w:val="none" w:sz="0" w:space="0" w:color="auto"/>
              </w:divBdr>
              <w:divsChild>
                <w:div w:id="1929997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hyperlink" Target="https://sede.dgt.gob.es/Galerias/tramites-y-multas/permiso-de-conduccion/transporte-mercancias-peligrosas/12/12-Obtencion-autorizacion-mercancias-peligrosas-VASCO-14-01-2016.pdf"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logisnet.com/es/diccionario-cadena-suministro/_page:1,word:3211/" TargetMode="Externa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hyperlink" Target="https://sede.dgt.gob.es/Galerias/tramites-y-multas/permiso-de-conduccion/transporte-mercancias-peligrosas/12/12-Obtencion-autorizacion-mercancias-peligrosas-ESPANOL-14-01-2016.pdf"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sede.dgt.gob.es/es/tramites-y-multas/permiso-de-conduccion/transporte-mercancias-peligrosas/" TargetMode="External"/><Relationship Id="rId20" Type="http://schemas.openxmlformats.org/officeDocument/2006/relationships/hyperlink" Target="https://sede.dgt.gob.es/Galerias/tramites-y-multas/permiso-de-conduccion/transporte-mercancias-peligrosas/12/12-Obtencion-autorizacion-mercancias-peligrosas-INGLES-14-01-2016.pdf"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24"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es.wikipedia.org/w/index.php?title=IMDG&amp;action=edit" TargetMode="External"/><Relationship Id="rId23" Type="http://schemas.openxmlformats.org/officeDocument/2006/relationships/image" Target="media/image5.png"/><Relationship Id="rId28" Type="http://schemas.openxmlformats.org/officeDocument/2006/relationships/header" Target="header3.xml"/><Relationship Id="rId10" Type="http://schemas.openxmlformats.org/officeDocument/2006/relationships/hyperlink" Target="http://www.dgt.es/Galerias/seguridad-vial/formacion-vial/cursos-para-profesores-y-directores-de-autoescuelas/XIX-curso-de-profesores/Normativa-permisos-y-pruebas-de-aptitud.pdf" TargetMode="External"/><Relationship Id="rId19" Type="http://schemas.openxmlformats.org/officeDocument/2006/relationships/hyperlink" Target="https://sede.dgt.gob.es/Galerias/tramites-y-multas/permiso-de-conduccion/transporte-mercancias-peligrosas/12/12-Obtencion-autorizacion-mercancias-peligrosas-FRANCES-14-01-2016.pdf"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ogle.es/url?url=https://efiapmurcia.carm.es/web/Blob/03.%2520Autorizaciones%2520Administrativas%2520para%2520Conductores%25202015.pdf%3FARCHIVO%3D03.%2520Autorizaciones%2520Administrativas%2520para%2520Conductores%25202015.pdf%26TABLA%3DARCHIVOS%26CAMPOCLAVE%3DIDARCHIVO%26VALORCLAVE%3D112710%26CAMPOIMAGEN%3DARCHIVO%26IDTIPO%3D60%26RASTRO%3Dc%24m50039&amp;rct=j&amp;frm=1&amp;q=&amp;esrc=s&amp;sa=U&amp;ved=0ahUKEwjsgMae67_WAhWBnxQKHe3uDsUQFggTMAA&amp;usg=AFQjCNGH9TK4Li3W5lI19vwMG93tduSbSQ" TargetMode="External"/><Relationship Id="rId22" Type="http://schemas.openxmlformats.org/officeDocument/2006/relationships/image" Target="media/image4.png"/><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ko gai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E4F9C13DA98B43A2F4A3CC5E92C7EB" ma:contentTypeVersion="5" ma:contentTypeDescription="Create a new document." ma:contentTypeScope="" ma:versionID="5327c6088887f3d07c2be193d1d4b7bd">
  <xsd:schema xmlns:xsd="http://www.w3.org/2001/XMLSchema" xmlns:xs="http://www.w3.org/2001/XMLSchema" xmlns:p="http://schemas.microsoft.com/office/2006/metadata/properties" xmlns:ns3="43c25efd-afc4-4627-93a1-5b7d7fa05790" xmlns:ns4="5dcc185b-3e2c-4f3e-a67f-86bd308fb570" targetNamespace="http://schemas.microsoft.com/office/2006/metadata/properties" ma:root="true" ma:fieldsID="8ade158eed299842ee006ce178fc4fce" ns3:_="" ns4:_="">
    <xsd:import namespace="43c25efd-afc4-4627-93a1-5b7d7fa05790"/>
    <xsd:import namespace="5dcc185b-3e2c-4f3e-a67f-86bd308fb57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c25efd-afc4-4627-93a1-5b7d7fa057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dcc185b-3e2c-4f3e-a67f-86bd308fb57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7E23D31-F6FC-4968-90B5-B29E63B599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c25efd-afc4-4627-93a1-5b7d7fa05790"/>
    <ds:schemaRef ds:uri="5dcc185b-3e2c-4f3e-a67f-86bd308fb5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D17531-CD8F-4E40-86AE-1255CA283E6E}">
  <ds:schemaRefs>
    <ds:schemaRef ds:uri="http://schemas.microsoft.com/sharepoint/v3/contenttype/forms"/>
  </ds:schemaRefs>
</ds:datastoreItem>
</file>

<file path=customXml/itemProps3.xml><?xml version="1.0" encoding="utf-8"?>
<ds:datastoreItem xmlns:ds="http://schemas.openxmlformats.org/officeDocument/2006/customXml" ds:itemID="{27841BF6-2668-4686-AC74-F4FD9ED55AF3}">
  <ds:schemaRefs>
    <ds:schemaRef ds:uri="http://purl.org/dc/terms/"/>
    <ds:schemaRef ds:uri="http://schemas.microsoft.com/office/2006/documentManagement/types"/>
    <ds:schemaRef ds:uri="http://schemas.microsoft.com/office/infopath/2007/PartnerControls"/>
    <ds:schemaRef ds:uri="http://purl.org/dc/elements/1.1/"/>
    <ds:schemaRef ds:uri="http://schemas.microsoft.com/office/2006/metadata/properties"/>
    <ds:schemaRef ds:uri="43c25efd-afc4-4627-93a1-5b7d7fa05790"/>
    <ds:schemaRef ds:uri="http://schemas.openxmlformats.org/package/2006/metadata/core-properties"/>
    <ds:schemaRef ds:uri="5dcc185b-3e2c-4f3e-a67f-86bd308fb570"/>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2676</Words>
  <Characters>15257</Characters>
  <Application>Microsoft Office Word</Application>
  <DocSecurity>8</DocSecurity>
  <Lines>127</Lines>
  <Paragraphs>35</Paragraphs>
  <ScaleCrop>false</ScaleCrop>
  <HeadingPairs>
    <vt:vector size="2" baseType="variant">
      <vt:variant>
        <vt:lpstr>Titulua</vt:lpstr>
      </vt:variant>
      <vt:variant>
        <vt:i4>1</vt:i4>
      </vt:variant>
    </vt:vector>
  </HeadingPairs>
  <TitlesOfParts>
    <vt:vector size="1" baseType="lpstr">
      <vt:lpstr/>
    </vt:vector>
  </TitlesOfParts>
  <Company/>
  <LinksUpToDate>false</LinksUpToDate>
  <CharactersWithSpaces>17898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2019-10-17T08:58:00Z</dcterms:created>
  <dcterms:modified xsi:type="dcterms:W3CDTF">2019-10-17T08:58:00Z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0x0101004AE4F9C13DA98B43A2F4A3CC5E92C7EB</vt:lpwstr>
  </property>
</Properties>
</file>